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814D" w14:textId="77777777" w:rsidR="005551B2" w:rsidRPr="00D864FA" w:rsidRDefault="005551B2" w:rsidP="005551B2">
      <w:pPr>
        <w:spacing w:before="100" w:beforeAutospacing="1" w:after="0" w:line="276" w:lineRule="auto"/>
        <w:ind w:left="360"/>
        <w:jc w:val="center"/>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 xml:space="preserve">Formular propunere tehnică </w:t>
      </w:r>
    </w:p>
    <w:p w14:paraId="70FA2C65" w14:textId="44A66CCB" w:rsidR="00721895" w:rsidRPr="00D864FA" w:rsidRDefault="00721895" w:rsidP="005551B2">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 xml:space="preserve">Anexa nr. 3 </w:t>
      </w:r>
    </w:p>
    <w:p w14:paraId="48861E72" w14:textId="5EE1CA59" w:rsidR="00721895" w:rsidRPr="00D864FA" w:rsidRDefault="00181775" w:rsidP="00181775">
      <w:pPr>
        <w:spacing w:before="100" w:beforeAutospacing="1" w:after="0" w:line="240" w:lineRule="auto"/>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Ofertant_________________</w:t>
      </w:r>
    </w:p>
    <w:p w14:paraId="6EE8EEA4"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tbl>
      <w:tblPr>
        <w:tblStyle w:val="TableGrid"/>
        <w:tblW w:w="0" w:type="auto"/>
        <w:tblLook w:val="04A0" w:firstRow="1" w:lastRow="0" w:firstColumn="1" w:lastColumn="0" w:noHBand="0" w:noVBand="1"/>
      </w:tblPr>
      <w:tblGrid>
        <w:gridCol w:w="606"/>
        <w:gridCol w:w="9327"/>
        <w:gridCol w:w="5313"/>
      </w:tblGrid>
      <w:tr w:rsidR="00D864FA" w:rsidRPr="00D864FA" w14:paraId="51E0C43A" w14:textId="77777777" w:rsidTr="00E6508F">
        <w:tc>
          <w:tcPr>
            <w:tcW w:w="606" w:type="dxa"/>
          </w:tcPr>
          <w:p w14:paraId="0B1BD6EF" w14:textId="3E219739" w:rsidR="008A1069" w:rsidRPr="00D864FA" w:rsidRDefault="008A1069" w:rsidP="004325A8">
            <w:pPr>
              <w:spacing w:before="100" w:beforeAutospacing="1"/>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Nr. crt.</w:t>
            </w:r>
          </w:p>
        </w:tc>
        <w:tc>
          <w:tcPr>
            <w:tcW w:w="9327" w:type="dxa"/>
          </w:tcPr>
          <w:p w14:paraId="461155EE" w14:textId="7840C1ED" w:rsidR="008A1069" w:rsidRPr="00D864FA" w:rsidRDefault="008A1069" w:rsidP="004325A8">
            <w:pPr>
              <w:spacing w:before="100" w:beforeAutospacing="1"/>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Cerințe minime obligatorii</w:t>
            </w:r>
          </w:p>
        </w:tc>
        <w:tc>
          <w:tcPr>
            <w:tcW w:w="5313" w:type="dxa"/>
          </w:tcPr>
          <w:p w14:paraId="6BD7D3AF" w14:textId="2FB7FDF8" w:rsidR="008A1069" w:rsidRPr="00D864FA" w:rsidRDefault="008A1069" w:rsidP="004325A8">
            <w:pPr>
              <w:spacing w:before="100" w:beforeAutospacing="1"/>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Modalitatea de îndeplinire de către ofertant</w:t>
            </w:r>
          </w:p>
        </w:tc>
      </w:tr>
      <w:tr w:rsidR="00D864FA" w:rsidRPr="00D864FA" w14:paraId="6AF04C9E" w14:textId="77777777" w:rsidTr="00A97CB5">
        <w:tc>
          <w:tcPr>
            <w:tcW w:w="606" w:type="dxa"/>
          </w:tcPr>
          <w:p w14:paraId="36D4D564" w14:textId="77777777" w:rsidR="008A1069" w:rsidRPr="00D864FA" w:rsidRDefault="008A1069"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4DA1B01E" w14:textId="77777777" w:rsidR="008A1069" w:rsidRPr="00B83F5C" w:rsidRDefault="008A1069" w:rsidP="00781EF7">
            <w:pPr>
              <w:pStyle w:val="Heading1"/>
              <w:rPr>
                <w:rFonts w:ascii="Arial Narrow" w:hAnsi="Arial Narrow"/>
                <w:color w:val="auto"/>
                <w:sz w:val="24"/>
                <w:szCs w:val="24"/>
              </w:rPr>
            </w:pPr>
            <w:bookmarkStart w:id="0" w:name="__RefHeading___Toc455492014"/>
            <w:r w:rsidRPr="00B83F5C">
              <w:rPr>
                <w:rFonts w:ascii="Arial Narrow" w:hAnsi="Arial Narrow"/>
                <w:color w:val="auto"/>
                <w:sz w:val="24"/>
                <w:szCs w:val="24"/>
              </w:rPr>
              <w:t xml:space="preserve">3.Descrierea </w:t>
            </w:r>
            <w:proofErr w:type="spellStart"/>
            <w:r w:rsidRPr="00B83F5C">
              <w:rPr>
                <w:rFonts w:ascii="Arial Narrow" w:hAnsi="Arial Narrow"/>
                <w:color w:val="auto"/>
                <w:sz w:val="24"/>
                <w:szCs w:val="24"/>
              </w:rPr>
              <w:t>detaliată</w:t>
            </w:r>
            <w:proofErr w:type="spellEnd"/>
            <w:r w:rsidRPr="00B83F5C">
              <w:rPr>
                <w:rFonts w:ascii="Arial Narrow" w:hAnsi="Arial Narrow"/>
                <w:color w:val="auto"/>
                <w:sz w:val="24"/>
                <w:szCs w:val="24"/>
              </w:rPr>
              <w:t xml:space="preserve"> a </w:t>
            </w:r>
            <w:proofErr w:type="spellStart"/>
            <w:r w:rsidRPr="00B83F5C">
              <w:rPr>
                <w:rFonts w:ascii="Arial Narrow" w:hAnsi="Arial Narrow"/>
                <w:color w:val="auto"/>
                <w:sz w:val="24"/>
                <w:szCs w:val="24"/>
              </w:rPr>
              <w:t>serviciilor</w:t>
            </w:r>
            <w:bookmarkEnd w:id="0"/>
            <w:proofErr w:type="spellEnd"/>
          </w:p>
          <w:p w14:paraId="1E0B1B85" w14:textId="0C91E5EE" w:rsidR="008A1069" w:rsidRPr="00B83F5C" w:rsidRDefault="008A1069" w:rsidP="00781EF7">
            <w:pPr>
              <w:pStyle w:val="Heading2"/>
              <w:rPr>
                <w:rFonts w:ascii="Arial Narrow" w:eastAsia="Times New Roman" w:hAnsi="Arial Narrow" w:cs="Times New Roman"/>
                <w:color w:val="auto"/>
                <w:kern w:val="0"/>
                <w:sz w:val="24"/>
                <w:szCs w:val="24"/>
                <w:lang w:val="ro-RO"/>
                <w14:ligatures w14:val="none"/>
              </w:rPr>
            </w:pPr>
            <w:bookmarkStart w:id="1" w:name="__RefHeading___Toc455492015"/>
            <w:r w:rsidRPr="00B83F5C">
              <w:rPr>
                <w:rFonts w:ascii="Arial Narrow" w:hAnsi="Arial Narrow"/>
                <w:color w:val="auto"/>
                <w:sz w:val="24"/>
                <w:szCs w:val="24"/>
              </w:rPr>
              <w:t>3.</w:t>
            </w:r>
            <w:proofErr w:type="gramStart"/>
            <w:r w:rsidRPr="00B83F5C">
              <w:rPr>
                <w:rFonts w:ascii="Arial Narrow" w:hAnsi="Arial Narrow"/>
                <w:color w:val="auto"/>
                <w:sz w:val="24"/>
                <w:szCs w:val="24"/>
              </w:rPr>
              <w:t>1.Serviciile</w:t>
            </w:r>
            <w:proofErr w:type="gramEnd"/>
            <w:r w:rsidRPr="00B83F5C">
              <w:rPr>
                <w:rFonts w:ascii="Arial Narrow" w:hAnsi="Arial Narrow"/>
                <w:color w:val="auto"/>
                <w:sz w:val="24"/>
                <w:szCs w:val="24"/>
              </w:rPr>
              <w:t xml:space="preserve"> de </w:t>
            </w:r>
            <w:proofErr w:type="spellStart"/>
            <w:r w:rsidRPr="00B83F5C">
              <w:rPr>
                <w:rFonts w:ascii="Arial Narrow" w:hAnsi="Arial Narrow"/>
                <w:color w:val="auto"/>
                <w:sz w:val="24"/>
                <w:szCs w:val="24"/>
              </w:rPr>
              <w:t>tranzacţionare</w:t>
            </w:r>
            <w:proofErr w:type="spellEnd"/>
            <w:r w:rsidRPr="00B83F5C">
              <w:rPr>
                <w:rFonts w:ascii="Arial Narrow" w:hAnsi="Arial Narrow"/>
                <w:color w:val="auto"/>
                <w:sz w:val="24"/>
                <w:szCs w:val="24"/>
              </w:rPr>
              <w:t xml:space="preserve"> </w:t>
            </w:r>
            <w:proofErr w:type="spellStart"/>
            <w:r w:rsidRPr="00B83F5C">
              <w:rPr>
                <w:rFonts w:ascii="Arial Narrow" w:hAnsi="Arial Narrow"/>
                <w:color w:val="auto"/>
                <w:sz w:val="24"/>
                <w:szCs w:val="24"/>
              </w:rPr>
              <w:t>aferente</w:t>
            </w:r>
            <w:proofErr w:type="spellEnd"/>
            <w:r w:rsidRPr="00B83F5C">
              <w:rPr>
                <w:rFonts w:ascii="Arial Narrow" w:hAnsi="Arial Narrow"/>
                <w:color w:val="auto"/>
                <w:sz w:val="24"/>
                <w:szCs w:val="24"/>
              </w:rPr>
              <w:t xml:space="preserve"> </w:t>
            </w:r>
            <w:proofErr w:type="spellStart"/>
            <w:r w:rsidRPr="00B83F5C">
              <w:rPr>
                <w:rFonts w:ascii="Arial Narrow" w:hAnsi="Arial Narrow"/>
                <w:color w:val="auto"/>
                <w:sz w:val="24"/>
                <w:szCs w:val="24"/>
              </w:rPr>
              <w:t>sistemului</w:t>
            </w:r>
            <w:proofErr w:type="spellEnd"/>
            <w:r w:rsidRPr="00B83F5C">
              <w:rPr>
                <w:rFonts w:ascii="Arial Narrow" w:hAnsi="Arial Narrow"/>
                <w:color w:val="auto"/>
                <w:sz w:val="24"/>
                <w:szCs w:val="24"/>
              </w:rPr>
              <w:t xml:space="preserve"> de </w:t>
            </w:r>
            <w:proofErr w:type="spellStart"/>
            <w:r w:rsidRPr="00B83F5C">
              <w:rPr>
                <w:rFonts w:ascii="Arial Narrow" w:hAnsi="Arial Narrow"/>
                <w:color w:val="auto"/>
                <w:sz w:val="24"/>
                <w:szCs w:val="24"/>
              </w:rPr>
              <w:t>plată</w:t>
            </w:r>
            <w:proofErr w:type="spellEnd"/>
            <w:r w:rsidRPr="00B83F5C">
              <w:rPr>
                <w:rFonts w:ascii="Arial Narrow" w:hAnsi="Arial Narrow"/>
                <w:color w:val="auto"/>
                <w:sz w:val="24"/>
                <w:szCs w:val="24"/>
              </w:rPr>
              <w:t xml:space="preserve"> </w:t>
            </w:r>
            <w:proofErr w:type="spellStart"/>
            <w:r w:rsidRPr="00B83F5C">
              <w:rPr>
                <w:rFonts w:ascii="Arial Narrow" w:hAnsi="Arial Narrow"/>
                <w:color w:val="auto"/>
                <w:sz w:val="24"/>
                <w:szCs w:val="24"/>
              </w:rPr>
              <w:t>prin</w:t>
            </w:r>
            <w:proofErr w:type="spellEnd"/>
            <w:r w:rsidRPr="00B83F5C">
              <w:rPr>
                <w:rFonts w:ascii="Arial Narrow" w:hAnsi="Arial Narrow"/>
                <w:color w:val="auto"/>
                <w:sz w:val="24"/>
                <w:szCs w:val="24"/>
              </w:rPr>
              <w:t xml:space="preserve"> EFT – POS </w:t>
            </w:r>
            <w:proofErr w:type="spellStart"/>
            <w:r w:rsidRPr="00B83F5C">
              <w:rPr>
                <w:rFonts w:ascii="Arial Narrow" w:hAnsi="Arial Narrow"/>
                <w:color w:val="auto"/>
                <w:sz w:val="24"/>
                <w:szCs w:val="24"/>
              </w:rPr>
              <w:t>trebuie</w:t>
            </w:r>
            <w:proofErr w:type="spellEnd"/>
            <w:r w:rsidRPr="00B83F5C">
              <w:rPr>
                <w:rFonts w:ascii="Arial Narrow" w:hAnsi="Arial Narrow"/>
                <w:color w:val="auto"/>
                <w:sz w:val="24"/>
                <w:szCs w:val="24"/>
              </w:rPr>
              <w:t xml:space="preserve"> </w:t>
            </w:r>
            <w:proofErr w:type="spellStart"/>
            <w:r w:rsidRPr="00B83F5C">
              <w:rPr>
                <w:rFonts w:ascii="Arial Narrow" w:hAnsi="Arial Narrow"/>
                <w:color w:val="auto"/>
                <w:sz w:val="24"/>
                <w:szCs w:val="24"/>
              </w:rPr>
              <w:t>să</w:t>
            </w:r>
            <w:proofErr w:type="spellEnd"/>
            <w:r w:rsidRPr="00B83F5C">
              <w:rPr>
                <w:rFonts w:ascii="Arial Narrow" w:hAnsi="Arial Narrow"/>
                <w:color w:val="auto"/>
                <w:sz w:val="24"/>
                <w:szCs w:val="24"/>
              </w:rPr>
              <w:t xml:space="preserve"> </w:t>
            </w:r>
            <w:proofErr w:type="spellStart"/>
            <w:r w:rsidRPr="00B83F5C">
              <w:rPr>
                <w:rFonts w:ascii="Arial Narrow" w:hAnsi="Arial Narrow"/>
                <w:color w:val="auto"/>
                <w:sz w:val="24"/>
                <w:szCs w:val="24"/>
              </w:rPr>
              <w:t>includă</w:t>
            </w:r>
            <w:proofErr w:type="spellEnd"/>
            <w:r w:rsidRPr="00B83F5C">
              <w:rPr>
                <w:rFonts w:ascii="Arial Narrow" w:hAnsi="Arial Narrow"/>
                <w:color w:val="auto"/>
                <w:sz w:val="24"/>
                <w:szCs w:val="24"/>
              </w:rPr>
              <w:t>:</w:t>
            </w:r>
            <w:bookmarkEnd w:id="1"/>
          </w:p>
        </w:tc>
        <w:tc>
          <w:tcPr>
            <w:tcW w:w="5313" w:type="dxa"/>
          </w:tcPr>
          <w:p w14:paraId="40F3FAFB" w14:textId="77777777" w:rsidR="008A1069" w:rsidRPr="00D864FA" w:rsidRDefault="008A1069"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154EE338" w14:textId="77777777" w:rsidTr="009740BF">
        <w:tc>
          <w:tcPr>
            <w:tcW w:w="606" w:type="dxa"/>
          </w:tcPr>
          <w:p w14:paraId="1FB836A5"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7811FBBA" w14:textId="51B90600" w:rsidR="00B83F5C" w:rsidRPr="00B83F5C" w:rsidRDefault="00B83F5C" w:rsidP="00B83F5C">
            <w:pPr>
              <w:keepNext/>
              <w:keepLines/>
              <w:autoSpaceDN w:val="0"/>
              <w:spacing w:before="480" w:line="276" w:lineRule="auto"/>
              <w:textAlignment w:val="baseline"/>
              <w:outlineLvl w:val="0"/>
              <w:rPr>
                <w:rFonts w:ascii="Arial Narrow" w:eastAsia="Calibri" w:hAnsi="Arial Narrow" w:cs="Cambria"/>
                <w:b/>
                <w:bCs/>
                <w:kern w:val="3"/>
                <w:sz w:val="24"/>
                <w:szCs w:val="24"/>
                <w:lang w:val="ro-RO" w:eastAsia="zh-CN"/>
                <w14:ligatures w14:val="none"/>
              </w:rPr>
            </w:pPr>
            <w:bookmarkStart w:id="2" w:name="__RefHeading___Toc455492016"/>
            <w:r w:rsidRPr="00B83F5C">
              <w:rPr>
                <w:rFonts w:ascii="Arial Narrow" w:eastAsia="Calibri" w:hAnsi="Arial Narrow" w:cs="Cambria"/>
                <w:b/>
                <w:bCs/>
                <w:kern w:val="3"/>
                <w:sz w:val="24"/>
                <w:szCs w:val="24"/>
                <w:lang w:val="ro-RO" w:eastAsia="zh-CN"/>
                <w14:ligatures w14:val="none"/>
              </w:rPr>
              <w:t>3.1.1.Echipamentul EFT – POS, pentru ghiseele de lucru cu publicul va avea următoarele componente/capabilităţi tehnice :</w:t>
            </w:r>
            <w:bookmarkEnd w:id="2"/>
          </w:p>
          <w:p w14:paraId="64F30C73" w14:textId="77777777" w:rsidR="00B83F5C" w:rsidRPr="00B83F5C" w:rsidRDefault="00B83F5C" w:rsidP="005A2789">
            <w:pPr>
              <w:widowControl w:val="0"/>
              <w:numPr>
                <w:ilvl w:val="0"/>
                <w:numId w:val="190"/>
              </w:numPr>
              <w:suppressAutoHyphens/>
              <w:autoSpaceDN w:val="0"/>
              <w:spacing w:line="100" w:lineRule="atLeast"/>
              <w:ind w:left="0" w:right="-468"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Cititorul de carduri bancare (banda magnetică, cip,  contactless)</w:t>
            </w:r>
          </w:p>
          <w:p w14:paraId="5B31779C" w14:textId="77777777" w:rsidR="00B83F5C" w:rsidRPr="00B83F5C" w:rsidRDefault="00B83F5C" w:rsidP="005A2789">
            <w:pPr>
              <w:widowControl w:val="0"/>
              <w:numPr>
                <w:ilvl w:val="0"/>
                <w:numId w:val="190"/>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Tastatura compliant PCI pentru introducerea datelor în momentul efectuării tranzacţiei care trebuie să asigure siguranţa  şi securitatea informaţiilor introduse de client;</w:t>
            </w:r>
          </w:p>
          <w:p w14:paraId="13C681BA" w14:textId="77777777" w:rsidR="00B83F5C" w:rsidRPr="00B83F5C" w:rsidRDefault="00B83F5C" w:rsidP="005A2789">
            <w:pPr>
              <w:widowControl w:val="0"/>
              <w:numPr>
                <w:ilvl w:val="0"/>
                <w:numId w:val="190"/>
              </w:numPr>
              <w:suppressAutoHyphens/>
              <w:autoSpaceDN w:val="0"/>
              <w:spacing w:line="100" w:lineRule="atLeast"/>
              <w:ind w:left="0" w:right="-468"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Imprimanta pentru eliberarea chitanţelor</w:t>
            </w:r>
            <w:r w:rsidRPr="00B83F5C">
              <w:rPr>
                <w:rFonts w:ascii="Arial Narrow" w:eastAsia="Times New Roman" w:hAnsi="Arial Narrow" w:cs="Arial Narrow"/>
                <w:kern w:val="3"/>
                <w:sz w:val="24"/>
                <w:szCs w:val="24"/>
                <w:lang w:val="ro-RO" w:eastAsia="zh-CN"/>
                <w14:ligatures w14:val="none"/>
              </w:rPr>
              <w:t>prin care se va certifica efectuarea plăţii cu suma aferentă</w:t>
            </w:r>
          </w:p>
          <w:p w14:paraId="416B7F2F" w14:textId="77777777" w:rsidR="00B83F5C" w:rsidRPr="00B83F5C" w:rsidRDefault="00B83F5C" w:rsidP="005A2789">
            <w:pPr>
              <w:widowControl w:val="0"/>
              <w:numPr>
                <w:ilvl w:val="0"/>
                <w:numId w:val="190"/>
              </w:numPr>
              <w:suppressAutoHyphens/>
              <w:autoSpaceDN w:val="0"/>
              <w:spacing w:line="100" w:lineRule="atLeast"/>
              <w:ind w:left="0" w:right="-468"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Display pentru vizualizarea informaţiilor;</w:t>
            </w:r>
          </w:p>
          <w:p w14:paraId="53FAF3E8" w14:textId="77777777" w:rsidR="00B83F5C" w:rsidRPr="00B83F5C" w:rsidRDefault="00B83F5C" w:rsidP="00B83F5C">
            <w:pPr>
              <w:suppressAutoHyphens/>
              <w:autoSpaceDN w:val="0"/>
              <w:ind w:left="1770" w:right="-468"/>
              <w:jc w:val="both"/>
              <w:textAlignment w:val="baseline"/>
              <w:rPr>
                <w:rFonts w:ascii="Arial Narrow" w:eastAsia="Lucida Sans Unicode" w:hAnsi="Arial Narrow" w:cs="Arial Narrow"/>
                <w:kern w:val="3"/>
                <w:sz w:val="24"/>
                <w:szCs w:val="24"/>
                <w:lang w:val="ro-RO" w:eastAsia="zh-CN"/>
                <w14:ligatures w14:val="none"/>
              </w:rPr>
            </w:pPr>
          </w:p>
          <w:p w14:paraId="5D6BF035" w14:textId="77777777" w:rsidR="00B83F5C" w:rsidRPr="00B83F5C" w:rsidRDefault="00B83F5C" w:rsidP="00B83F5C">
            <w:pPr>
              <w:suppressAutoHyphens/>
              <w:autoSpaceDN w:val="0"/>
              <w:ind w:right="23"/>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b/>
              <w:t>Soluţia prezentată va asigura respectarea tuturor reglementărilor internaţionale impuse de organizaţiile VISA/MASTERCARD. Echipamentele EFT - POS de acceptare la plată a cardurilor vor fi obligatoriu de ultimă generaţie în conformitate cu standardele EMV (Europay, MasterCard and VISA), iar soluţia tehnică va răspunde tuturor reglementărilor PCI (Payment Card Industry).</w:t>
            </w:r>
          </w:p>
          <w:p w14:paraId="10EB14CC" w14:textId="77777777" w:rsidR="00B83F5C" w:rsidRPr="00B83F5C" w:rsidRDefault="00B83F5C" w:rsidP="00B83F5C">
            <w:pPr>
              <w:suppressAutoHyphens/>
              <w:autoSpaceDN w:val="0"/>
              <w:spacing w:line="100" w:lineRule="atLeast"/>
              <w:ind w:right="23"/>
              <w:jc w:val="both"/>
              <w:textAlignment w:val="baseline"/>
              <w:rPr>
                <w:rFonts w:ascii="Arial Narrow" w:eastAsia="Lucida Sans Unicode" w:hAnsi="Arial Narrow" w:cs="Arial Narrow"/>
                <w:kern w:val="3"/>
                <w:sz w:val="24"/>
                <w:szCs w:val="24"/>
                <w:lang w:val="ro-RO" w:eastAsia="zh-CN"/>
                <w14:ligatures w14:val="none"/>
              </w:rPr>
            </w:pPr>
          </w:p>
          <w:p w14:paraId="25898D09" w14:textId="77777777" w:rsidR="00B83F5C" w:rsidRPr="00B83F5C" w:rsidRDefault="00B83F5C" w:rsidP="00B83F5C">
            <w:pPr>
              <w:widowControl w:val="0"/>
              <w:numPr>
                <w:ilvl w:val="0"/>
                <w:numId w:val="191"/>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Asigurarea conexiunii, independente de infrastructura, necesară funcţionării echipamentului.</w:t>
            </w:r>
          </w:p>
          <w:p w14:paraId="28F44B37"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bookmarkStart w:id="3" w:name="_Hlk214538832"/>
            <w:r w:rsidRPr="00B83F5C">
              <w:rPr>
                <w:rFonts w:ascii="Arial Narrow" w:eastAsia="Lucida Sans Unicode" w:hAnsi="Arial Narrow" w:cs="Arial Narrow"/>
                <w:kern w:val="3"/>
                <w:sz w:val="24"/>
                <w:szCs w:val="24"/>
                <w:lang w:val="ro-RO" w:eastAsia="zh-CN"/>
                <w14:ligatures w14:val="none"/>
              </w:rPr>
              <w:t>Furnizarea, instalarea şi particularizarea echipamentelor de tip EFT - POS în toate locaţiile indicate de autoritatea Contractantă şi înlocuirea acestora în caz de defecţiune, în termenele stipulate mai jos, fără costuri pentru Autoritatea contractantă.</w:t>
            </w:r>
          </w:p>
          <w:bookmarkEnd w:id="3"/>
          <w:p w14:paraId="3EF6589E"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Asigurarea posibilităţii de a suplimenta numărul de aparate POS, la solicitarea Autorităţii Contractante</w:t>
            </w:r>
          </w:p>
          <w:p w14:paraId="5A9FAF22" w14:textId="0D792A52"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Acceptarea la plată prin intermediul EFT - POS a principalelor tipuri de carduri bancare de credit sau de debit, de tip embosat (cu litere in relief) sau indentat (cu litere gravate);</w:t>
            </w:r>
          </w:p>
          <w:p w14:paraId="3B0E8292" w14:textId="77777777" w:rsidR="00B83F5C" w:rsidRPr="005A2789" w:rsidRDefault="00B83F5C" w:rsidP="005A2789">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szCs w:val="24"/>
                <w:lang w:val="ro-RO"/>
              </w:rPr>
            </w:pPr>
            <w:r w:rsidRPr="005A2789">
              <w:rPr>
                <w:rFonts w:ascii="Arial Narrow" w:eastAsia="Lucida Sans Unicode" w:hAnsi="Arial Narrow" w:cs="Arial Narrow"/>
                <w:kern w:val="3"/>
                <w:sz w:val="24"/>
                <w:szCs w:val="24"/>
                <w:lang w:val="ro-RO" w:eastAsia="zh-CN"/>
                <w14:ligatures w14:val="none"/>
              </w:rPr>
              <w:t>Durata maximă a unei tranzacţii de la momentul cererii şi până la aprobare nu trebuie să depăşească 5 (cinci) secunde ca viteza de procesare pentru echipamente Ethenet şi nu mai mult de 10 (zece) secunde pentru echipamente GPRS (General Packet Radio Service) (acolo unde este cazul) – dial-up.  Banca ofertantă  asigură terminalele care vor fi utilizate de către Autoritatea contractantă  şi poate utiliza infrastructura existentă a ONRC.</w:t>
            </w:r>
          </w:p>
          <w:p w14:paraId="36B3DF00"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Administrarea tranzacţiilor, ce permite monitorizarea şi filtrarea tranzacţiilor electronice, înlăturându-le pe cele la care banca emitentă a cardului utilizat la plată nu acceptă tranzacţia de plată (o refuza pe baza unui motiv) şi pe cele considerate ca grad ridicat de risc (filtrare antifraudă) în regim permanent, 24 ore din 24, 7 zile din 7;</w:t>
            </w:r>
          </w:p>
          <w:p w14:paraId="2D7ED32D"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Asigurarea transmisiilor de date securizate în reţea, pentru gestionarea tranzacţiilor între punctul de tranzacţie şi băncile implicate;</w:t>
            </w:r>
          </w:p>
          <w:p w14:paraId="75782675"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 xml:space="preserve">Asigurarea de către operatorul bancar a unei soluţii de backup privind transmisiile de </w:t>
            </w:r>
            <w:r w:rsidRPr="00B83F5C">
              <w:rPr>
                <w:rFonts w:ascii="Arial Narrow" w:eastAsia="Lucida Sans Unicode" w:hAnsi="Arial Narrow" w:cs="Arial Narrow"/>
                <w:kern w:val="3"/>
                <w:sz w:val="24"/>
                <w:szCs w:val="24"/>
                <w:lang w:val="ro-RO" w:eastAsia="zh-CN"/>
                <w14:ligatures w14:val="none"/>
              </w:rPr>
              <w:lastRenderedPageBreak/>
              <w:t>date între infrastructura ONRC şi bancă; soluţia de backup trebuie să permită balansarea automată (sub 10 secunde) între infrastructura principală şi backup;</w:t>
            </w:r>
          </w:p>
          <w:p w14:paraId="1D6850CA"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Servicii de mentenanţă, suport tehnic, ce includ şi instruirea personalului pentru utilizarea echipamentului si manualele aferente;</w:t>
            </w:r>
          </w:p>
          <w:p w14:paraId="45F019A4"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Asigurarea gratuită a consumabilelor necesare pentru funcţionarea echipamentelor EFT - POS în exploatare;</w:t>
            </w:r>
          </w:p>
          <w:p w14:paraId="271494A0"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 xml:space="preserve">Transmiterea/preluarea în format electronic a settlement-ului (chitanţa centralizatoare) efectuat pentru fiecare echipament EFT – POS; </w:t>
            </w:r>
          </w:p>
          <w:p w14:paraId="5B96951E"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Asigurarea efectuării zilnice a settlement-ului automat după incheierea programului de lucru,  pentru toate locațiile indicate de Autoritatea Contractantă;</w:t>
            </w:r>
          </w:p>
          <w:p w14:paraId="3AE37551" w14:textId="77777777" w:rsidR="00B83F5C" w:rsidRPr="005A2789"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Times New Roman"/>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 xml:space="preserve">Monitorizarea, centralizarea şi raportarea prin intermediul unui serviciu de tip „internet banking” pentru toată infrastructura de POS aflată în cadrul Autorităţii Contractante </w:t>
            </w:r>
            <w:r w:rsidRPr="00B83F5C">
              <w:rPr>
                <w:rFonts w:ascii="Arial Narrow" w:eastAsia="Lucida Sans Unicode" w:hAnsi="Arial Narrow" w:cs="Arial Narrow"/>
                <w:kern w:val="3"/>
                <w:sz w:val="24"/>
                <w:szCs w:val="24"/>
                <w:lang w:val="it-IT" w:eastAsia="zh-CN"/>
                <w14:ligatures w14:val="none"/>
              </w:rPr>
              <w:t>(</w:t>
            </w:r>
            <w:r w:rsidRPr="00B83F5C">
              <w:rPr>
                <w:rFonts w:ascii="Arial Narrow" w:eastAsia="Lucida Sans Unicode" w:hAnsi="Arial Narrow" w:cs="Arial Narrow"/>
                <w:kern w:val="3"/>
                <w:sz w:val="24"/>
                <w:szCs w:val="24"/>
                <w:lang w:val="ro-RO" w:eastAsia="zh-CN"/>
                <w14:ligatures w14:val="none"/>
              </w:rPr>
              <w:t>ONRC</w:t>
            </w:r>
            <w:r w:rsidRPr="00B83F5C">
              <w:rPr>
                <w:rFonts w:ascii="Arial Narrow" w:eastAsia="Lucida Sans Unicode" w:hAnsi="Arial Narrow" w:cs="Arial Narrow"/>
                <w:kern w:val="3"/>
                <w:sz w:val="24"/>
                <w:szCs w:val="24"/>
                <w:lang w:val="pt-BR" w:eastAsia="zh-CN"/>
                <w14:ligatures w14:val="none"/>
              </w:rPr>
              <w:t>/ORCT). Astfel banca va permite accesul, monitorizarea prin intermediul unui serviciu de tip internet banking la nivelul conturilor, după cum urmea</w:t>
            </w:r>
            <w:r w:rsidRPr="00B83F5C">
              <w:rPr>
                <w:rFonts w:ascii="Arial Narrow" w:eastAsia="Lucida Sans Unicode" w:hAnsi="Arial Narrow" w:cs="Arial Narrow"/>
                <w:kern w:val="3"/>
                <w:sz w:val="24"/>
                <w:szCs w:val="24"/>
                <w:lang w:val="ro-RO" w:eastAsia="zh-CN"/>
                <w14:ligatures w14:val="none"/>
              </w:rPr>
              <w:t>ză</w:t>
            </w:r>
            <w:r w:rsidRPr="00B83F5C">
              <w:rPr>
                <w:rFonts w:ascii="Arial Narrow" w:eastAsia="Lucida Sans Unicode" w:hAnsi="Arial Narrow" w:cs="Arial Narrow"/>
                <w:kern w:val="3"/>
                <w:sz w:val="24"/>
                <w:szCs w:val="24"/>
                <w:lang w:val="it-IT" w:eastAsia="zh-CN"/>
                <w14:ligatures w14:val="none"/>
              </w:rPr>
              <w:t>:</w:t>
            </w:r>
          </w:p>
          <w:p w14:paraId="431880F6" w14:textId="77777777" w:rsidR="00B83F5C" w:rsidRPr="005A2789" w:rsidRDefault="00B83F5C" w:rsidP="00B83F5C">
            <w:pPr>
              <w:widowControl w:val="0"/>
              <w:numPr>
                <w:ilvl w:val="1"/>
                <w:numId w:val="192"/>
              </w:numPr>
              <w:suppressAutoHyphens/>
              <w:autoSpaceDN w:val="0"/>
              <w:spacing w:line="100" w:lineRule="atLeast"/>
              <w:ind w:left="0" w:right="23" w:hanging="180"/>
              <w:jc w:val="both"/>
              <w:textAlignment w:val="baseline"/>
              <w:rPr>
                <w:rFonts w:ascii="Arial Narrow" w:eastAsia="Lucida Sans Unicode" w:hAnsi="Arial Narrow" w:cs="Times New Roman"/>
                <w:kern w:val="3"/>
                <w:sz w:val="24"/>
                <w:szCs w:val="24"/>
                <w:lang w:val="ro-RO" w:eastAsia="zh-CN"/>
                <w14:ligatures w14:val="none"/>
              </w:rPr>
            </w:pPr>
            <w:r w:rsidRPr="00B83F5C">
              <w:rPr>
                <w:rFonts w:ascii="Arial Narrow" w:eastAsia="Lucida Sans Unicode" w:hAnsi="Arial Narrow" w:cs="Arial Narrow"/>
                <w:kern w:val="3"/>
                <w:sz w:val="24"/>
                <w:szCs w:val="24"/>
                <w:lang w:val="it-IT" w:eastAsia="zh-CN"/>
                <w14:ligatures w14:val="none"/>
              </w:rPr>
              <w:t>fiecare delegat pe cont din subunit</w:t>
            </w:r>
            <w:r w:rsidRPr="00B83F5C">
              <w:rPr>
                <w:rFonts w:ascii="Arial Narrow" w:eastAsia="Lucida Sans Unicode" w:hAnsi="Arial Narrow" w:cs="Arial Narrow"/>
                <w:kern w:val="3"/>
                <w:sz w:val="24"/>
                <w:szCs w:val="24"/>
                <w:lang w:val="ro-RO" w:eastAsia="zh-CN"/>
                <w14:ligatures w14:val="none"/>
              </w:rPr>
              <w:t>ăţile Autorităţii contactante îşi va putea vizualiza / consulta numai contul care îi aparţine, prin e-token pus la dispoziție de ofertant pentru fiecare subunitatea a Autorității contractante</w:t>
            </w:r>
          </w:p>
          <w:p w14:paraId="1E1843B9" w14:textId="77777777" w:rsidR="00B83F5C" w:rsidRPr="005A2789" w:rsidRDefault="00B83F5C" w:rsidP="00B83F5C">
            <w:pPr>
              <w:widowControl w:val="0"/>
              <w:numPr>
                <w:ilvl w:val="1"/>
                <w:numId w:val="192"/>
              </w:numPr>
              <w:suppressAutoHyphens/>
              <w:autoSpaceDN w:val="0"/>
              <w:spacing w:line="100" w:lineRule="atLeast"/>
              <w:ind w:left="0" w:right="23" w:hanging="180"/>
              <w:jc w:val="both"/>
              <w:textAlignment w:val="baseline"/>
              <w:rPr>
                <w:rFonts w:ascii="Arial Narrow" w:eastAsia="Lucida Sans Unicode" w:hAnsi="Arial Narrow" w:cs="Times New Roman"/>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la nivel central al Autorităţii Contractante se va da acces la vizualizarea / consultarea tuturor conturilor deţinute de Autoritatea Contractantă, de la toate subunităţile sale, prin e-token pus la dispoziție de ofertant pentru un număr de 5 salariați ai ONRC</w:t>
            </w:r>
          </w:p>
          <w:p w14:paraId="23EAC855" w14:textId="77777777" w:rsidR="00B83F5C" w:rsidRPr="00B83F5C" w:rsidRDefault="00B83F5C" w:rsidP="00B83F5C">
            <w:pPr>
              <w:widowControl w:val="0"/>
              <w:suppressAutoHyphens/>
              <w:autoSpaceDN w:val="0"/>
              <w:spacing w:line="100" w:lineRule="atLeast"/>
              <w:ind w:right="23"/>
              <w:jc w:val="both"/>
              <w:textAlignment w:val="baseline"/>
              <w:rPr>
                <w:rFonts w:ascii="Arial Narrow" w:eastAsia="Lucida Sans Unicode" w:hAnsi="Arial Narrow" w:cs="Times New Roman"/>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 xml:space="preserve">Generarea zilnică, în format digital, a extrasului de cont pentru fiecare cont alocat fiecărui EFT – POS amplasat la nivelul subunităţilor (ORCT- urilor teritoriale) şi punerea sa la dispoziţia Autorităţii Contractante, prin intermediul serviciului de “internet-banking”. </w:t>
            </w:r>
          </w:p>
          <w:p w14:paraId="01141A3B" w14:textId="03FD5301" w:rsidR="00B83F5C" w:rsidRPr="005A2789"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Times New Roman"/>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Informaţiile minime obligatorii care trebuie să le cuprindă</w:t>
            </w:r>
            <w:r w:rsidRPr="00B83F5C">
              <w:rPr>
                <w:rFonts w:ascii="Arial Narrow" w:eastAsia="Lucida Sans Unicode" w:hAnsi="Arial Narrow" w:cs="Arial Narrow"/>
                <w:kern w:val="3"/>
                <w:sz w:val="24"/>
                <w:szCs w:val="24"/>
                <w:lang w:val="it-IT" w:eastAsia="zh-CN"/>
                <w14:ligatures w14:val="none"/>
              </w:rPr>
              <w:t xml:space="preserve"> extrasul de cont:</w:t>
            </w:r>
            <w:r w:rsidRPr="00B83F5C">
              <w:rPr>
                <w:rFonts w:ascii="Arial Narrow" w:eastAsia="Lucida Sans Unicode" w:hAnsi="Arial Narrow" w:cs="Arial Narrow"/>
                <w:kern w:val="3"/>
                <w:sz w:val="24"/>
                <w:szCs w:val="24"/>
                <w:lang w:val="ro-RO" w:eastAsia="zh-CN"/>
                <w14:ligatures w14:val="none"/>
              </w:rPr>
              <w:t xml:space="preserve"> număr card, număr chitanţă (numărul chitanţei este element obligatoriu deoarece este nevoie de o cheie de control între extrasul de cont şi chitanţele emise de POS), suma, data, ora, minut, etc.   </w:t>
            </w:r>
          </w:p>
          <w:p w14:paraId="7B3F097E" w14:textId="77777777" w:rsidR="00B83F5C" w:rsidRPr="005A2789"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Times New Roman"/>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Efectuarea viramentelor, respectiv transmiterea (transferarea) banilor din contul/ subconturile clientului în contul/ conturile deschise la Trezorerie centrală</w:t>
            </w:r>
            <w:r w:rsidRPr="00B83F5C">
              <w:rPr>
                <w:rFonts w:ascii="Arial Narrow" w:eastAsia="Lucida Sans Unicode" w:hAnsi="Arial Narrow" w:cs="Arial Narrow"/>
                <w:kern w:val="3"/>
                <w:sz w:val="24"/>
                <w:szCs w:val="24"/>
                <w:lang w:val="pt-BR" w:eastAsia="zh-CN"/>
                <w14:ligatures w14:val="none"/>
              </w:rPr>
              <w:t xml:space="preserve"> şi/sau locală </w:t>
            </w:r>
            <w:r w:rsidRPr="00B83F5C">
              <w:rPr>
                <w:rFonts w:ascii="Arial Narrow" w:eastAsia="Lucida Sans Unicode" w:hAnsi="Arial Narrow" w:cs="Arial Narrow"/>
                <w:kern w:val="3"/>
                <w:sz w:val="24"/>
                <w:szCs w:val="24"/>
                <w:lang w:val="ro-RO" w:eastAsia="zh-CN"/>
                <w14:ligatures w14:val="none"/>
              </w:rPr>
              <w:t>conform borderourilor transmise de Autoritatea Contractantă, care conţin destinaţia detaliată a sumelor încasate;</w:t>
            </w:r>
          </w:p>
          <w:p w14:paraId="3C5C3297" w14:textId="7C5932AC"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Asigurarea rapoartelor statistice în format structurat pentru a fi procesat de aplicațiile informatice şi la periodicitatea solicitată de Autoritatea Contractantă;</w:t>
            </w:r>
          </w:p>
          <w:p w14:paraId="79152B7C" w14:textId="77777777" w:rsidR="00D864FA" w:rsidRPr="000A10D5" w:rsidRDefault="00D864FA" w:rsidP="00721895">
            <w:pPr>
              <w:spacing w:before="100" w:beforeAutospacing="1"/>
              <w:rPr>
                <w:rFonts w:ascii="Arial Narrow" w:eastAsia="Times New Roman" w:hAnsi="Arial Narrow" w:cs="Times New Roman"/>
                <w:kern w:val="0"/>
                <w:sz w:val="24"/>
                <w:szCs w:val="24"/>
                <w:highlight w:val="yellow"/>
                <w:lang w:val="ro-RO"/>
                <w14:ligatures w14:val="none"/>
              </w:rPr>
            </w:pPr>
          </w:p>
        </w:tc>
        <w:tc>
          <w:tcPr>
            <w:tcW w:w="5313" w:type="dxa"/>
          </w:tcPr>
          <w:p w14:paraId="6A568C3D"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7495EC7E" w14:textId="77777777" w:rsidTr="00FC21BE">
        <w:tc>
          <w:tcPr>
            <w:tcW w:w="606" w:type="dxa"/>
          </w:tcPr>
          <w:p w14:paraId="0E6F93C5"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104DEF5C" w14:textId="77777777" w:rsidR="00B83F5C" w:rsidRPr="00B83F5C" w:rsidRDefault="00B83F5C" w:rsidP="00B83F5C">
            <w:pPr>
              <w:pStyle w:val="Heading3"/>
              <w:rPr>
                <w:rFonts w:ascii="Arial Narrow" w:hAnsi="Arial Narrow"/>
                <w:color w:val="auto"/>
              </w:rPr>
            </w:pPr>
            <w:r w:rsidRPr="00B83F5C">
              <w:rPr>
                <w:rFonts w:ascii="Arial Narrow" w:hAnsi="Arial Narrow"/>
                <w:color w:val="auto"/>
              </w:rPr>
              <w:t xml:space="preserve">3.1.2 </w:t>
            </w:r>
            <w:proofErr w:type="spellStart"/>
            <w:r w:rsidRPr="00B83F5C">
              <w:rPr>
                <w:rFonts w:ascii="Arial Narrow" w:hAnsi="Arial Narrow"/>
                <w:color w:val="auto"/>
              </w:rPr>
              <w:t>Echipamentul</w:t>
            </w:r>
            <w:proofErr w:type="spellEnd"/>
            <w:r w:rsidRPr="00B83F5C">
              <w:rPr>
                <w:rFonts w:ascii="Arial Narrow" w:hAnsi="Arial Narrow"/>
                <w:color w:val="auto"/>
              </w:rPr>
              <w:t xml:space="preserve"> POS integrate in Self-Service de tip U1000, </w:t>
            </w:r>
            <w:proofErr w:type="spellStart"/>
            <w:r w:rsidRPr="00B83F5C">
              <w:rPr>
                <w:rFonts w:ascii="Arial Narrow" w:hAnsi="Arial Narrow"/>
                <w:color w:val="auto"/>
              </w:rPr>
              <w:t>sau</w:t>
            </w:r>
            <w:proofErr w:type="spellEnd"/>
            <w:r w:rsidRPr="00B83F5C">
              <w:rPr>
                <w:rFonts w:ascii="Arial Narrow" w:hAnsi="Arial Narrow"/>
                <w:color w:val="auto"/>
              </w:rPr>
              <w:t xml:space="preserve"> </w:t>
            </w:r>
            <w:proofErr w:type="spellStart"/>
            <w:r w:rsidRPr="00B83F5C">
              <w:rPr>
                <w:rFonts w:ascii="Arial Narrow" w:hAnsi="Arial Narrow"/>
                <w:color w:val="auto"/>
              </w:rPr>
              <w:t>echivalent</w:t>
            </w:r>
            <w:proofErr w:type="spellEnd"/>
            <w:r w:rsidRPr="00B83F5C">
              <w:rPr>
                <w:rFonts w:ascii="Arial Narrow" w:hAnsi="Arial Narrow"/>
                <w:color w:val="auto"/>
              </w:rPr>
              <w:t xml:space="preserve"> - terminal </w:t>
            </w:r>
            <w:proofErr w:type="spellStart"/>
            <w:r w:rsidRPr="00B83F5C">
              <w:rPr>
                <w:rFonts w:ascii="Arial Narrow" w:hAnsi="Arial Narrow"/>
                <w:color w:val="auto"/>
              </w:rPr>
              <w:t>fară</w:t>
            </w:r>
            <w:proofErr w:type="spellEnd"/>
            <w:r w:rsidRPr="00B83F5C">
              <w:rPr>
                <w:rFonts w:ascii="Arial Narrow" w:hAnsi="Arial Narrow"/>
                <w:color w:val="auto"/>
              </w:rPr>
              <w:t xml:space="preserve"> </w:t>
            </w:r>
            <w:proofErr w:type="spellStart"/>
            <w:r w:rsidRPr="00B83F5C">
              <w:rPr>
                <w:rFonts w:ascii="Arial Narrow" w:hAnsi="Arial Narrow"/>
                <w:color w:val="auto"/>
              </w:rPr>
              <w:t>supraveghere</w:t>
            </w:r>
            <w:proofErr w:type="spellEnd"/>
            <w:r w:rsidRPr="00B83F5C">
              <w:rPr>
                <w:rFonts w:ascii="Arial Narrow" w:hAnsi="Arial Narrow"/>
                <w:color w:val="auto"/>
              </w:rPr>
              <w:t xml:space="preserve">– </w:t>
            </w:r>
            <w:proofErr w:type="spellStart"/>
            <w:r w:rsidRPr="00B83F5C">
              <w:rPr>
                <w:rFonts w:ascii="Arial Narrow" w:hAnsi="Arial Narrow"/>
                <w:color w:val="auto"/>
              </w:rPr>
              <w:t>echipament</w:t>
            </w:r>
            <w:proofErr w:type="spellEnd"/>
            <w:r w:rsidRPr="00B83F5C">
              <w:rPr>
                <w:rFonts w:ascii="Arial Narrow" w:hAnsi="Arial Narrow"/>
                <w:color w:val="auto"/>
              </w:rPr>
              <w:t xml:space="preserve"> de </w:t>
            </w:r>
            <w:proofErr w:type="spellStart"/>
            <w:r w:rsidRPr="00B83F5C">
              <w:rPr>
                <w:rFonts w:ascii="Arial Narrow" w:hAnsi="Arial Narrow"/>
                <w:color w:val="auto"/>
              </w:rPr>
              <w:t>plată</w:t>
            </w:r>
            <w:proofErr w:type="spellEnd"/>
            <w:r w:rsidRPr="00B83F5C">
              <w:rPr>
                <w:rFonts w:ascii="Arial Narrow" w:hAnsi="Arial Narrow"/>
                <w:color w:val="auto"/>
              </w:rPr>
              <w:t xml:space="preserve"> </w:t>
            </w:r>
            <w:proofErr w:type="spellStart"/>
            <w:r w:rsidRPr="00B83F5C">
              <w:rPr>
                <w:rFonts w:ascii="Arial Narrow" w:hAnsi="Arial Narrow"/>
                <w:color w:val="auto"/>
              </w:rPr>
              <w:t>pentru</w:t>
            </w:r>
            <w:proofErr w:type="spellEnd"/>
            <w:r w:rsidRPr="00B83F5C">
              <w:rPr>
                <w:rFonts w:ascii="Arial Narrow" w:hAnsi="Arial Narrow"/>
                <w:color w:val="auto"/>
              </w:rPr>
              <w:t xml:space="preserve"> </w:t>
            </w:r>
            <w:proofErr w:type="spellStart"/>
            <w:r w:rsidRPr="00B83F5C">
              <w:rPr>
                <w:rFonts w:ascii="Arial Narrow" w:hAnsi="Arial Narrow"/>
                <w:color w:val="auto"/>
              </w:rPr>
              <w:t>self service</w:t>
            </w:r>
            <w:proofErr w:type="spellEnd"/>
            <w:r w:rsidRPr="00B83F5C">
              <w:rPr>
                <w:rFonts w:ascii="Arial Narrow" w:hAnsi="Arial Narrow"/>
                <w:color w:val="auto"/>
              </w:rPr>
              <w:t xml:space="preserve">, </w:t>
            </w:r>
            <w:proofErr w:type="spellStart"/>
            <w:r w:rsidRPr="00B83F5C">
              <w:rPr>
                <w:rFonts w:ascii="Arial Narrow" w:hAnsi="Arial Narrow"/>
                <w:color w:val="auto"/>
              </w:rPr>
              <w:t>va</w:t>
            </w:r>
            <w:proofErr w:type="spellEnd"/>
            <w:r w:rsidRPr="00B83F5C">
              <w:rPr>
                <w:rFonts w:ascii="Arial Narrow" w:hAnsi="Arial Narrow"/>
                <w:color w:val="auto"/>
              </w:rPr>
              <w:t xml:space="preserve"> </w:t>
            </w:r>
            <w:proofErr w:type="spellStart"/>
            <w:r w:rsidRPr="00B83F5C">
              <w:rPr>
                <w:rFonts w:ascii="Arial Narrow" w:hAnsi="Arial Narrow"/>
                <w:color w:val="auto"/>
              </w:rPr>
              <w:t>avea</w:t>
            </w:r>
            <w:proofErr w:type="spellEnd"/>
            <w:r w:rsidRPr="00B83F5C">
              <w:rPr>
                <w:rFonts w:ascii="Arial Narrow" w:hAnsi="Arial Narrow"/>
                <w:color w:val="auto"/>
              </w:rPr>
              <w:t xml:space="preserve"> </w:t>
            </w:r>
            <w:proofErr w:type="spellStart"/>
            <w:r w:rsidRPr="00B83F5C">
              <w:rPr>
                <w:rFonts w:ascii="Arial Narrow" w:hAnsi="Arial Narrow"/>
                <w:color w:val="auto"/>
              </w:rPr>
              <w:t>componentele</w:t>
            </w:r>
            <w:proofErr w:type="spellEnd"/>
            <w:r w:rsidRPr="00B83F5C">
              <w:rPr>
                <w:rFonts w:ascii="Arial Narrow" w:hAnsi="Arial Narrow"/>
                <w:color w:val="auto"/>
              </w:rPr>
              <w:t xml:space="preserve"> </w:t>
            </w:r>
            <w:proofErr w:type="spellStart"/>
            <w:r w:rsidRPr="00B83F5C">
              <w:rPr>
                <w:rFonts w:ascii="Arial Narrow" w:hAnsi="Arial Narrow"/>
                <w:color w:val="auto"/>
              </w:rPr>
              <w:t>și</w:t>
            </w:r>
            <w:proofErr w:type="spellEnd"/>
            <w:r w:rsidRPr="00B83F5C">
              <w:rPr>
                <w:rFonts w:ascii="Arial Narrow" w:hAnsi="Arial Narrow"/>
                <w:color w:val="auto"/>
              </w:rPr>
              <w:t xml:space="preserve"> </w:t>
            </w:r>
            <w:proofErr w:type="spellStart"/>
            <w:r w:rsidRPr="00B83F5C">
              <w:rPr>
                <w:rFonts w:ascii="Arial Narrow" w:hAnsi="Arial Narrow"/>
                <w:color w:val="auto"/>
              </w:rPr>
              <w:t>capabilitățile</w:t>
            </w:r>
            <w:proofErr w:type="spellEnd"/>
            <w:r w:rsidRPr="00B83F5C">
              <w:rPr>
                <w:rFonts w:ascii="Arial Narrow" w:hAnsi="Arial Narrow"/>
                <w:color w:val="auto"/>
              </w:rPr>
              <w:t xml:space="preserve"> </w:t>
            </w:r>
            <w:proofErr w:type="spellStart"/>
            <w:r w:rsidRPr="00B83F5C">
              <w:rPr>
                <w:rFonts w:ascii="Arial Narrow" w:hAnsi="Arial Narrow"/>
                <w:color w:val="auto"/>
              </w:rPr>
              <w:t>tehnice</w:t>
            </w:r>
            <w:proofErr w:type="spellEnd"/>
            <w:r w:rsidRPr="00B83F5C">
              <w:rPr>
                <w:rFonts w:ascii="Arial Narrow" w:hAnsi="Arial Narrow"/>
                <w:color w:val="auto"/>
              </w:rPr>
              <w:t xml:space="preserve"> conform </w:t>
            </w:r>
            <w:proofErr w:type="spellStart"/>
            <w:r w:rsidRPr="00B83F5C">
              <w:rPr>
                <w:rFonts w:ascii="Arial Narrow" w:hAnsi="Arial Narrow"/>
                <w:color w:val="auto"/>
              </w:rPr>
              <w:t>anexă</w:t>
            </w:r>
            <w:proofErr w:type="spellEnd"/>
            <w:r w:rsidRPr="00B83F5C">
              <w:rPr>
                <w:rFonts w:ascii="Arial Narrow" w:hAnsi="Arial Narrow"/>
                <w:color w:val="auto"/>
              </w:rPr>
              <w:t xml:space="preserve"> </w:t>
            </w:r>
            <w:proofErr w:type="spellStart"/>
            <w:r w:rsidRPr="00B83F5C">
              <w:rPr>
                <w:rFonts w:ascii="Arial Narrow" w:hAnsi="Arial Narrow"/>
                <w:color w:val="auto"/>
              </w:rPr>
              <w:t>atașată</w:t>
            </w:r>
            <w:proofErr w:type="spellEnd"/>
          </w:p>
          <w:p w14:paraId="6984976C" w14:textId="18E46302" w:rsidR="00D864FA" w:rsidRPr="000A10D5" w:rsidRDefault="00B83F5C" w:rsidP="00B83F5C">
            <w:pPr>
              <w:spacing w:before="100" w:beforeAutospacing="1"/>
              <w:rPr>
                <w:rFonts w:ascii="Arial Narrow" w:eastAsia="Times New Roman" w:hAnsi="Arial Narrow" w:cs="Times New Roman"/>
                <w:kern w:val="0"/>
                <w:sz w:val="24"/>
                <w:szCs w:val="24"/>
                <w:highlight w:val="yellow"/>
                <w:lang w:val="ro-RO"/>
                <w14:ligatures w14:val="none"/>
              </w:rPr>
            </w:pPr>
            <w:r w:rsidRPr="00B83F5C">
              <w:rPr>
                <w:rFonts w:ascii="Arial Narrow" w:hAnsi="Arial Narrow"/>
              </w:rPr>
              <w:tab/>
            </w:r>
            <w:proofErr w:type="spellStart"/>
            <w:r w:rsidRPr="00B83F5C">
              <w:rPr>
                <w:rFonts w:ascii="Arial Narrow" w:hAnsi="Arial Narrow"/>
              </w:rPr>
              <w:t>Furnizarea</w:t>
            </w:r>
            <w:proofErr w:type="spellEnd"/>
            <w:r w:rsidRPr="00B83F5C">
              <w:rPr>
                <w:rFonts w:ascii="Arial Narrow" w:hAnsi="Arial Narrow"/>
              </w:rPr>
              <w:t xml:space="preserve">, </w:t>
            </w:r>
            <w:proofErr w:type="spellStart"/>
            <w:r w:rsidRPr="00B83F5C">
              <w:rPr>
                <w:rFonts w:ascii="Arial Narrow" w:hAnsi="Arial Narrow"/>
              </w:rPr>
              <w:t>instalarea</w:t>
            </w:r>
            <w:proofErr w:type="spellEnd"/>
            <w:r w:rsidRPr="00B83F5C">
              <w:rPr>
                <w:rFonts w:ascii="Arial Narrow" w:hAnsi="Arial Narrow"/>
              </w:rPr>
              <w:t xml:space="preserve"> </w:t>
            </w:r>
            <w:proofErr w:type="spellStart"/>
            <w:r w:rsidRPr="00B83F5C">
              <w:rPr>
                <w:rFonts w:ascii="Arial Narrow" w:hAnsi="Arial Narrow"/>
              </w:rPr>
              <w:t>şi</w:t>
            </w:r>
            <w:proofErr w:type="spellEnd"/>
            <w:r w:rsidRPr="00B83F5C">
              <w:rPr>
                <w:rFonts w:ascii="Arial Narrow" w:hAnsi="Arial Narrow"/>
              </w:rPr>
              <w:t xml:space="preserve"> </w:t>
            </w:r>
            <w:proofErr w:type="spellStart"/>
            <w:r w:rsidRPr="00B83F5C">
              <w:rPr>
                <w:rFonts w:ascii="Arial Narrow" w:hAnsi="Arial Narrow"/>
              </w:rPr>
              <w:t>particularizarea</w:t>
            </w:r>
            <w:proofErr w:type="spellEnd"/>
            <w:r w:rsidRPr="00B83F5C">
              <w:rPr>
                <w:rFonts w:ascii="Arial Narrow" w:hAnsi="Arial Narrow"/>
              </w:rPr>
              <w:t xml:space="preserve"> </w:t>
            </w:r>
            <w:proofErr w:type="spellStart"/>
            <w:r w:rsidRPr="00B83F5C">
              <w:rPr>
                <w:rFonts w:ascii="Arial Narrow" w:hAnsi="Arial Narrow"/>
              </w:rPr>
              <w:t>echipamentelor</w:t>
            </w:r>
            <w:proofErr w:type="spellEnd"/>
            <w:r w:rsidRPr="00B83F5C">
              <w:rPr>
                <w:rFonts w:ascii="Arial Narrow" w:hAnsi="Arial Narrow"/>
              </w:rPr>
              <w:t xml:space="preserve"> POS de tip U1000 </w:t>
            </w:r>
            <w:proofErr w:type="spellStart"/>
            <w:r w:rsidRPr="00B83F5C">
              <w:rPr>
                <w:rFonts w:ascii="Arial Narrow" w:hAnsi="Arial Narrow"/>
              </w:rPr>
              <w:t>sau</w:t>
            </w:r>
            <w:proofErr w:type="spellEnd"/>
            <w:r w:rsidRPr="00B83F5C">
              <w:rPr>
                <w:rFonts w:ascii="Arial Narrow" w:hAnsi="Arial Narrow"/>
              </w:rPr>
              <w:t xml:space="preserve"> </w:t>
            </w:r>
            <w:proofErr w:type="spellStart"/>
            <w:r w:rsidRPr="00B83F5C">
              <w:rPr>
                <w:rFonts w:ascii="Arial Narrow" w:hAnsi="Arial Narrow"/>
              </w:rPr>
              <w:t>echivalent</w:t>
            </w:r>
            <w:proofErr w:type="spellEnd"/>
            <w:r w:rsidRPr="00B83F5C">
              <w:rPr>
                <w:rFonts w:ascii="Arial Narrow" w:hAnsi="Arial Narrow"/>
              </w:rPr>
              <w:t xml:space="preserve"> integrate in 56 Self-Service </w:t>
            </w:r>
            <w:proofErr w:type="spellStart"/>
            <w:r w:rsidRPr="00B83F5C">
              <w:rPr>
                <w:rFonts w:ascii="Arial Narrow" w:hAnsi="Arial Narrow"/>
              </w:rPr>
              <w:t>deținute</w:t>
            </w:r>
            <w:proofErr w:type="spellEnd"/>
            <w:r w:rsidRPr="00B83F5C">
              <w:rPr>
                <w:rFonts w:ascii="Arial Narrow" w:hAnsi="Arial Narrow"/>
              </w:rPr>
              <w:t xml:space="preserve"> de </w:t>
            </w:r>
            <w:proofErr w:type="spellStart"/>
            <w:r w:rsidRPr="00B83F5C">
              <w:rPr>
                <w:rFonts w:ascii="Arial Narrow" w:hAnsi="Arial Narrow"/>
              </w:rPr>
              <w:t>Autoritatea</w:t>
            </w:r>
            <w:proofErr w:type="spellEnd"/>
            <w:r w:rsidRPr="00B83F5C">
              <w:rPr>
                <w:rFonts w:ascii="Arial Narrow" w:hAnsi="Arial Narrow"/>
              </w:rPr>
              <w:t xml:space="preserve"> </w:t>
            </w:r>
            <w:proofErr w:type="spellStart"/>
            <w:r w:rsidRPr="00B83F5C">
              <w:rPr>
                <w:rFonts w:ascii="Arial Narrow" w:hAnsi="Arial Narrow"/>
              </w:rPr>
              <w:t>contractantă</w:t>
            </w:r>
            <w:proofErr w:type="spellEnd"/>
            <w:r w:rsidRPr="00B83F5C">
              <w:rPr>
                <w:rFonts w:ascii="Arial Narrow" w:hAnsi="Arial Narrow"/>
              </w:rPr>
              <w:t xml:space="preserve">, </w:t>
            </w:r>
            <w:proofErr w:type="spellStart"/>
            <w:r w:rsidRPr="00B83F5C">
              <w:rPr>
                <w:rFonts w:ascii="Arial Narrow" w:hAnsi="Arial Narrow"/>
              </w:rPr>
              <w:t>ofertantul</w:t>
            </w:r>
            <w:proofErr w:type="spellEnd"/>
            <w:r w:rsidRPr="00B83F5C">
              <w:rPr>
                <w:rFonts w:ascii="Arial Narrow" w:hAnsi="Arial Narrow"/>
              </w:rPr>
              <w:t xml:space="preserve"> o </w:t>
            </w:r>
            <w:proofErr w:type="spellStart"/>
            <w:r w:rsidRPr="00B83F5C">
              <w:rPr>
                <w:rFonts w:ascii="Arial Narrow" w:hAnsi="Arial Narrow"/>
              </w:rPr>
              <w:t>va</w:t>
            </w:r>
            <w:proofErr w:type="spellEnd"/>
            <w:r w:rsidRPr="00B83F5C">
              <w:rPr>
                <w:rFonts w:ascii="Arial Narrow" w:hAnsi="Arial Narrow"/>
              </w:rPr>
              <w:t xml:space="preserve"> face cu </w:t>
            </w:r>
            <w:proofErr w:type="spellStart"/>
            <w:r w:rsidRPr="00B83F5C">
              <w:rPr>
                <w:rFonts w:ascii="Arial Narrow" w:hAnsi="Arial Narrow"/>
              </w:rPr>
              <w:t>respectarea</w:t>
            </w:r>
            <w:proofErr w:type="spellEnd"/>
            <w:r w:rsidRPr="00B83F5C">
              <w:rPr>
                <w:rFonts w:ascii="Arial Narrow" w:hAnsi="Arial Narrow"/>
              </w:rPr>
              <w:t xml:space="preserve"> </w:t>
            </w:r>
            <w:proofErr w:type="spellStart"/>
            <w:r w:rsidRPr="00B83F5C">
              <w:rPr>
                <w:rFonts w:ascii="Arial Narrow" w:hAnsi="Arial Narrow"/>
              </w:rPr>
              <w:t>dimensiunilor</w:t>
            </w:r>
            <w:proofErr w:type="spellEnd"/>
            <w:r w:rsidRPr="00B83F5C">
              <w:rPr>
                <w:rFonts w:ascii="Arial Narrow" w:hAnsi="Arial Narrow"/>
              </w:rPr>
              <w:t xml:space="preserve"> </w:t>
            </w:r>
            <w:proofErr w:type="spellStart"/>
            <w:r w:rsidRPr="00B83F5C">
              <w:rPr>
                <w:rFonts w:ascii="Arial Narrow" w:hAnsi="Arial Narrow"/>
              </w:rPr>
              <w:t>pentru</w:t>
            </w:r>
            <w:proofErr w:type="spellEnd"/>
            <w:r w:rsidRPr="00B83F5C">
              <w:rPr>
                <w:rFonts w:ascii="Arial Narrow" w:hAnsi="Arial Narrow"/>
              </w:rPr>
              <w:t xml:space="preserve"> </w:t>
            </w:r>
            <w:proofErr w:type="spellStart"/>
            <w:r w:rsidRPr="00B83F5C">
              <w:rPr>
                <w:rFonts w:ascii="Arial Narrow" w:hAnsi="Arial Narrow"/>
              </w:rPr>
              <w:t>integrarea</w:t>
            </w:r>
            <w:proofErr w:type="spellEnd"/>
            <w:r w:rsidRPr="00B83F5C">
              <w:rPr>
                <w:rFonts w:ascii="Arial Narrow" w:hAnsi="Arial Narrow"/>
              </w:rPr>
              <w:t xml:space="preserve"> </w:t>
            </w:r>
            <w:proofErr w:type="spellStart"/>
            <w:r w:rsidRPr="00B83F5C">
              <w:rPr>
                <w:rFonts w:ascii="Arial Narrow" w:hAnsi="Arial Narrow"/>
              </w:rPr>
              <w:t>acestora</w:t>
            </w:r>
            <w:proofErr w:type="spellEnd"/>
            <w:r w:rsidRPr="00B83F5C">
              <w:rPr>
                <w:rFonts w:ascii="Arial Narrow" w:hAnsi="Arial Narrow"/>
              </w:rPr>
              <w:t xml:space="preserve">, </w:t>
            </w:r>
            <w:proofErr w:type="spellStart"/>
            <w:r w:rsidRPr="00B83F5C">
              <w:rPr>
                <w:rFonts w:ascii="Arial Narrow" w:hAnsi="Arial Narrow"/>
              </w:rPr>
              <w:t>în</w:t>
            </w:r>
            <w:proofErr w:type="spellEnd"/>
            <w:r w:rsidRPr="00B83F5C">
              <w:rPr>
                <w:rFonts w:ascii="Arial Narrow" w:hAnsi="Arial Narrow"/>
              </w:rPr>
              <w:t xml:space="preserve"> </w:t>
            </w:r>
            <w:proofErr w:type="spellStart"/>
            <w:proofErr w:type="gramStart"/>
            <w:r w:rsidRPr="00B83F5C">
              <w:rPr>
                <w:rFonts w:ascii="Arial Narrow" w:hAnsi="Arial Narrow"/>
              </w:rPr>
              <w:t>toate</w:t>
            </w:r>
            <w:proofErr w:type="spellEnd"/>
            <w:r w:rsidRPr="00B83F5C">
              <w:rPr>
                <w:rFonts w:ascii="Arial Narrow" w:hAnsi="Arial Narrow"/>
              </w:rPr>
              <w:t xml:space="preserve">  </w:t>
            </w:r>
            <w:proofErr w:type="spellStart"/>
            <w:r w:rsidRPr="00B83F5C">
              <w:rPr>
                <w:rFonts w:ascii="Arial Narrow" w:hAnsi="Arial Narrow"/>
              </w:rPr>
              <w:t>cele</w:t>
            </w:r>
            <w:proofErr w:type="spellEnd"/>
            <w:proofErr w:type="gramEnd"/>
            <w:r w:rsidRPr="00B83F5C">
              <w:rPr>
                <w:rFonts w:ascii="Arial Narrow" w:hAnsi="Arial Narrow"/>
              </w:rPr>
              <w:t xml:space="preserve"> 43 de </w:t>
            </w:r>
            <w:proofErr w:type="spellStart"/>
            <w:r w:rsidRPr="00B83F5C">
              <w:rPr>
                <w:rFonts w:ascii="Arial Narrow" w:hAnsi="Arial Narrow"/>
              </w:rPr>
              <w:t>locații</w:t>
            </w:r>
            <w:proofErr w:type="spellEnd"/>
            <w:r w:rsidRPr="00B83F5C">
              <w:rPr>
                <w:rFonts w:ascii="Arial Narrow" w:hAnsi="Arial Narrow"/>
              </w:rPr>
              <w:t xml:space="preserve"> indicate </w:t>
            </w:r>
            <w:proofErr w:type="spellStart"/>
            <w:r w:rsidRPr="00B83F5C">
              <w:rPr>
                <w:rFonts w:ascii="Arial Narrow" w:hAnsi="Arial Narrow"/>
              </w:rPr>
              <w:t>şi</w:t>
            </w:r>
            <w:proofErr w:type="spellEnd"/>
            <w:r w:rsidRPr="00B83F5C">
              <w:rPr>
                <w:rFonts w:ascii="Arial Narrow" w:hAnsi="Arial Narrow"/>
              </w:rPr>
              <w:t xml:space="preserve"> </w:t>
            </w:r>
            <w:proofErr w:type="spellStart"/>
            <w:r w:rsidRPr="00B83F5C">
              <w:rPr>
                <w:rFonts w:ascii="Arial Narrow" w:hAnsi="Arial Narrow"/>
              </w:rPr>
              <w:t>înlocuirea</w:t>
            </w:r>
            <w:proofErr w:type="spellEnd"/>
            <w:r w:rsidRPr="00B83F5C">
              <w:rPr>
                <w:rFonts w:ascii="Arial Narrow" w:hAnsi="Arial Narrow"/>
              </w:rPr>
              <w:t xml:space="preserve"> </w:t>
            </w:r>
            <w:proofErr w:type="spellStart"/>
            <w:r w:rsidRPr="00B83F5C">
              <w:rPr>
                <w:rFonts w:ascii="Arial Narrow" w:hAnsi="Arial Narrow"/>
              </w:rPr>
              <w:t>acestora</w:t>
            </w:r>
            <w:proofErr w:type="spellEnd"/>
            <w:r w:rsidRPr="00B83F5C">
              <w:rPr>
                <w:rFonts w:ascii="Arial Narrow" w:hAnsi="Arial Narrow"/>
              </w:rPr>
              <w:t xml:space="preserve"> </w:t>
            </w:r>
            <w:proofErr w:type="spellStart"/>
            <w:r w:rsidRPr="00B83F5C">
              <w:rPr>
                <w:rFonts w:ascii="Arial Narrow" w:hAnsi="Arial Narrow"/>
              </w:rPr>
              <w:t>în</w:t>
            </w:r>
            <w:proofErr w:type="spellEnd"/>
            <w:r w:rsidRPr="00B83F5C">
              <w:rPr>
                <w:rFonts w:ascii="Arial Narrow" w:hAnsi="Arial Narrow"/>
              </w:rPr>
              <w:t xml:space="preserve"> </w:t>
            </w:r>
            <w:proofErr w:type="spellStart"/>
            <w:r w:rsidRPr="00B83F5C">
              <w:rPr>
                <w:rFonts w:ascii="Arial Narrow" w:hAnsi="Arial Narrow"/>
              </w:rPr>
              <w:t>caz</w:t>
            </w:r>
            <w:proofErr w:type="spellEnd"/>
            <w:r w:rsidRPr="00B83F5C">
              <w:rPr>
                <w:rFonts w:ascii="Arial Narrow" w:hAnsi="Arial Narrow"/>
              </w:rPr>
              <w:t xml:space="preserve"> de </w:t>
            </w:r>
            <w:proofErr w:type="spellStart"/>
            <w:r w:rsidRPr="00B83F5C">
              <w:rPr>
                <w:rFonts w:ascii="Arial Narrow" w:hAnsi="Arial Narrow"/>
              </w:rPr>
              <w:t>defecţiune</w:t>
            </w:r>
            <w:proofErr w:type="spellEnd"/>
            <w:r w:rsidRPr="00B83F5C">
              <w:rPr>
                <w:rFonts w:ascii="Arial Narrow" w:hAnsi="Arial Narrow"/>
              </w:rPr>
              <w:t xml:space="preserve">, </w:t>
            </w:r>
            <w:proofErr w:type="spellStart"/>
            <w:r w:rsidRPr="00B83F5C">
              <w:rPr>
                <w:rFonts w:ascii="Arial Narrow" w:hAnsi="Arial Narrow"/>
              </w:rPr>
              <w:t>în</w:t>
            </w:r>
            <w:proofErr w:type="spellEnd"/>
            <w:r w:rsidRPr="00B83F5C">
              <w:rPr>
                <w:rFonts w:ascii="Arial Narrow" w:hAnsi="Arial Narrow"/>
              </w:rPr>
              <w:t xml:space="preserve"> </w:t>
            </w:r>
            <w:proofErr w:type="spellStart"/>
            <w:r w:rsidRPr="00B83F5C">
              <w:rPr>
                <w:rFonts w:ascii="Arial Narrow" w:hAnsi="Arial Narrow"/>
              </w:rPr>
              <w:t>termenele</w:t>
            </w:r>
            <w:proofErr w:type="spellEnd"/>
            <w:r w:rsidRPr="00B83F5C">
              <w:rPr>
                <w:rFonts w:ascii="Arial Narrow" w:hAnsi="Arial Narrow"/>
              </w:rPr>
              <w:t xml:space="preserve"> stipulate </w:t>
            </w:r>
            <w:proofErr w:type="spellStart"/>
            <w:r w:rsidRPr="00B83F5C">
              <w:rPr>
                <w:rFonts w:ascii="Arial Narrow" w:hAnsi="Arial Narrow"/>
              </w:rPr>
              <w:t>mai</w:t>
            </w:r>
            <w:proofErr w:type="spellEnd"/>
            <w:r w:rsidRPr="00B83F5C">
              <w:rPr>
                <w:rFonts w:ascii="Arial Narrow" w:hAnsi="Arial Narrow"/>
              </w:rPr>
              <w:t xml:space="preserve"> </w:t>
            </w:r>
            <w:proofErr w:type="spellStart"/>
            <w:r w:rsidRPr="00B83F5C">
              <w:rPr>
                <w:rFonts w:ascii="Arial Narrow" w:hAnsi="Arial Narrow"/>
              </w:rPr>
              <w:t>jos</w:t>
            </w:r>
            <w:proofErr w:type="spellEnd"/>
            <w:r w:rsidRPr="00B83F5C">
              <w:rPr>
                <w:rFonts w:ascii="Arial Narrow" w:hAnsi="Arial Narrow"/>
              </w:rPr>
              <w:t xml:space="preserve">, </w:t>
            </w:r>
            <w:proofErr w:type="spellStart"/>
            <w:r w:rsidRPr="00B83F5C">
              <w:rPr>
                <w:rFonts w:ascii="Arial Narrow" w:hAnsi="Arial Narrow"/>
              </w:rPr>
              <w:t>fără</w:t>
            </w:r>
            <w:proofErr w:type="spellEnd"/>
            <w:r w:rsidRPr="00B83F5C">
              <w:rPr>
                <w:rFonts w:ascii="Arial Narrow" w:hAnsi="Arial Narrow"/>
              </w:rPr>
              <w:t xml:space="preserve"> </w:t>
            </w:r>
            <w:proofErr w:type="spellStart"/>
            <w:r w:rsidRPr="00B83F5C">
              <w:rPr>
                <w:rFonts w:ascii="Arial Narrow" w:hAnsi="Arial Narrow"/>
              </w:rPr>
              <w:t>costuri</w:t>
            </w:r>
            <w:proofErr w:type="spellEnd"/>
            <w:r w:rsidRPr="00B83F5C">
              <w:rPr>
                <w:rFonts w:ascii="Arial Narrow" w:hAnsi="Arial Narrow"/>
              </w:rPr>
              <w:t xml:space="preserve"> </w:t>
            </w:r>
            <w:proofErr w:type="spellStart"/>
            <w:r w:rsidRPr="00B83F5C">
              <w:rPr>
                <w:rFonts w:ascii="Arial Narrow" w:hAnsi="Arial Narrow"/>
              </w:rPr>
              <w:t>pentru</w:t>
            </w:r>
            <w:proofErr w:type="spellEnd"/>
            <w:r w:rsidRPr="00B83F5C">
              <w:rPr>
                <w:rFonts w:ascii="Arial Narrow" w:hAnsi="Arial Narrow"/>
              </w:rPr>
              <w:t xml:space="preserve"> </w:t>
            </w:r>
            <w:proofErr w:type="spellStart"/>
            <w:r w:rsidRPr="00B83F5C">
              <w:rPr>
                <w:rFonts w:ascii="Arial Narrow" w:hAnsi="Arial Narrow"/>
              </w:rPr>
              <w:t>Autoritatea</w:t>
            </w:r>
            <w:proofErr w:type="spellEnd"/>
            <w:r w:rsidRPr="00B83F5C">
              <w:rPr>
                <w:rFonts w:ascii="Arial Narrow" w:hAnsi="Arial Narrow"/>
              </w:rPr>
              <w:t xml:space="preserve"> </w:t>
            </w:r>
            <w:proofErr w:type="spellStart"/>
            <w:r w:rsidRPr="00B83F5C">
              <w:rPr>
                <w:rFonts w:ascii="Arial Narrow" w:hAnsi="Arial Narrow"/>
              </w:rPr>
              <w:t>contractantă</w:t>
            </w:r>
            <w:proofErr w:type="spellEnd"/>
            <w:r w:rsidRPr="00B83F5C">
              <w:rPr>
                <w:rFonts w:ascii="Arial Narrow" w:hAnsi="Arial Narrow"/>
              </w:rPr>
              <w:t>.</w:t>
            </w:r>
          </w:p>
        </w:tc>
        <w:tc>
          <w:tcPr>
            <w:tcW w:w="5313" w:type="dxa"/>
          </w:tcPr>
          <w:p w14:paraId="2EB1C316"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389A3856" w14:textId="77777777" w:rsidTr="000F1EAD">
        <w:tc>
          <w:tcPr>
            <w:tcW w:w="606" w:type="dxa"/>
          </w:tcPr>
          <w:p w14:paraId="369EA53F"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3D0D3EF1"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3.1.3 Echipamentul POS integrate in Self-Service de tip U2000, sau echivalent - terminal fară supraveghere -echipament de plată pentru self service, va avea componentele și capabilitățile tehnice conform anexă atașată</w:t>
            </w:r>
          </w:p>
          <w:p w14:paraId="7F3624F2" w14:textId="40348124" w:rsidR="00D864FA" w:rsidRPr="000A10D5" w:rsidRDefault="00B83F5C" w:rsidP="00B83F5C">
            <w:pPr>
              <w:spacing w:before="100" w:beforeAutospacing="1"/>
              <w:rPr>
                <w:rFonts w:ascii="Arial Narrow" w:eastAsia="Times New Roman" w:hAnsi="Arial Narrow" w:cs="Times New Roman"/>
                <w:kern w:val="0"/>
                <w:sz w:val="24"/>
                <w:szCs w:val="24"/>
                <w:highlight w:val="yellow"/>
                <w:lang w:val="ro-RO"/>
                <w14:ligatures w14:val="none"/>
              </w:rPr>
            </w:pPr>
            <w:r w:rsidRPr="00B83F5C">
              <w:rPr>
                <w:rFonts w:ascii="Arial Narrow" w:eastAsia="Times New Roman" w:hAnsi="Arial Narrow" w:cs="Times New Roman"/>
                <w:kern w:val="0"/>
                <w:sz w:val="24"/>
                <w:szCs w:val="24"/>
                <w:lang w:val="ro-RO"/>
                <w14:ligatures w14:val="none"/>
              </w:rPr>
              <w:tab/>
              <w:t>Furnizarea, instalarea şi particularizarea echipamentelor POS de tip U2000 sau echivalent integrate in 91 Self-Service deținute de Autoritatea contractantă, cu respectarea dimensiunilor pentru integrarea acestora, în toate  cele 43 de locații indicate şi înlocuirea acestora în caz de defecţiune, în termenele stipulate mai jos, fără costuri pentru Autoritatea contractantă.</w:t>
            </w:r>
          </w:p>
        </w:tc>
        <w:tc>
          <w:tcPr>
            <w:tcW w:w="5313" w:type="dxa"/>
          </w:tcPr>
          <w:p w14:paraId="7FAA054C"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104F90E9" w14:textId="77777777" w:rsidTr="001D22ED">
        <w:tc>
          <w:tcPr>
            <w:tcW w:w="606" w:type="dxa"/>
          </w:tcPr>
          <w:p w14:paraId="0F6FFB4F"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34F5585F"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 xml:space="preserve">3.1.4 Serviciile de instalare şi configurare a echipamentelor EFT – POS atât pentru ghiseele pentru lucru cu public cât și pentru echipamentele de plată tip Self Service vor fi asigurate pentru  toate locaţiile, respectiv sediul central, sediul ORCT Bucureşti , sediile ORCT din </w:t>
            </w:r>
            <w:r w:rsidRPr="00B83F5C">
              <w:rPr>
                <w:rFonts w:ascii="Arial Narrow" w:eastAsia="Times New Roman" w:hAnsi="Arial Narrow" w:cs="Times New Roman"/>
                <w:kern w:val="0"/>
                <w:sz w:val="24"/>
                <w:szCs w:val="24"/>
                <w:lang w:val="ro-RO"/>
                <w14:ligatures w14:val="none"/>
              </w:rPr>
              <w:lastRenderedPageBreak/>
              <w:t>fiecare reşedinţă de judeţ, precum şi după caz sediile birourilor teritoriale sau a altor ghişee ale instituţiei. Autoritatea Contractantă va informa ofertantul asupra punctelor de instalare în incinta fiecărei locaţii în parte.</w:t>
            </w:r>
          </w:p>
          <w:p w14:paraId="434BFC85"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Instalarea se va efectua în baza unui program de implementare propus de ofertant şi acceptat de Autoritatea Contractantă, planificat într-o perioadă de maxim 5 zile lucrătoare înainte de  intrarea în vigoare a primului contract subsecvent.</w:t>
            </w:r>
          </w:p>
          <w:p w14:paraId="55234325"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Soluţia tehnică pentru transmiterea securizată a datelor între fiecare locaţie şi bancă va fi asigurată de ofertant.</w:t>
            </w:r>
          </w:p>
          <w:p w14:paraId="44D3D18F"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Toate echipamentele instalate vor trebui şă fie capabile să asigure funcţionarea la parametrii optimi, cu aceleaşi caracteristici funcţionale şi vor permite acceptarea la plată a principalelor tipuri de carduri bancare de credit sau de debit, de tip embosat (cu litere in relief) sau indentat (cu litere gravate), iar după metoda de acceptare la plată trebuie sa aibă capabilităţi funcţionale pentru citirea cardurilor magnetic stripe, cip şi contactless.</w:t>
            </w:r>
          </w:p>
          <w:p w14:paraId="5608C4CA" w14:textId="0D1B431A" w:rsidR="00D864FA" w:rsidRPr="000A10D5" w:rsidRDefault="00B83F5C" w:rsidP="00B83F5C">
            <w:pPr>
              <w:spacing w:before="100" w:beforeAutospacing="1"/>
              <w:rPr>
                <w:rFonts w:ascii="Arial Narrow" w:eastAsia="Times New Roman" w:hAnsi="Arial Narrow" w:cs="Times New Roman"/>
                <w:kern w:val="0"/>
                <w:sz w:val="24"/>
                <w:szCs w:val="24"/>
                <w:highlight w:val="yellow"/>
                <w:lang w:val="ro-RO"/>
                <w14:ligatures w14:val="none"/>
              </w:rPr>
            </w:pPr>
            <w:r w:rsidRPr="00B83F5C">
              <w:rPr>
                <w:rFonts w:ascii="Arial Narrow" w:eastAsia="Times New Roman" w:hAnsi="Arial Narrow" w:cs="Times New Roman"/>
                <w:kern w:val="0"/>
                <w:sz w:val="24"/>
                <w:szCs w:val="24"/>
                <w:lang w:val="ro-RO"/>
                <w14:ligatures w14:val="none"/>
              </w:rPr>
              <w:t>Toate accesoriile necesare pentru instalarea echipamentelor vor fi asigurate de ofertant.</w:t>
            </w:r>
          </w:p>
        </w:tc>
        <w:tc>
          <w:tcPr>
            <w:tcW w:w="5313" w:type="dxa"/>
          </w:tcPr>
          <w:p w14:paraId="21994743"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369CB915" w14:textId="77777777" w:rsidTr="005943D3">
        <w:tc>
          <w:tcPr>
            <w:tcW w:w="606" w:type="dxa"/>
          </w:tcPr>
          <w:p w14:paraId="7F0E3AE8"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62AA71A5"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3.1.5. Serviciile  de  tranzacţionare</w:t>
            </w:r>
          </w:p>
          <w:p w14:paraId="3FD6B982"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 xml:space="preserve"> Procedura de plată a tarifelor prin intermediul cardurilor de debit şi a cardurilor de credit prin echipamente de tip EFT - POS se va derula după cum urmează:</w:t>
            </w:r>
          </w:p>
          <w:p w14:paraId="2B977FA7" w14:textId="77777777" w:rsidR="00B83F5C" w:rsidRPr="00B83F5C" w:rsidRDefault="00B83F5C" w:rsidP="00B83F5C">
            <w:pPr>
              <w:pStyle w:val="Standard"/>
              <w:spacing w:line="100" w:lineRule="atLeast"/>
              <w:ind w:right="23"/>
              <w:jc w:val="both"/>
              <w:rPr>
                <w:rFonts w:ascii="Arial Narrow" w:eastAsia="Times New Roman" w:hAnsi="Arial Narrow"/>
                <w:kern w:val="0"/>
              </w:rPr>
            </w:pPr>
          </w:p>
          <w:p w14:paraId="6E08F1D2"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a) La nivelul echipamentului POS:</w:t>
            </w:r>
          </w:p>
          <w:p w14:paraId="6832026B" w14:textId="77777777" w:rsidR="00B83F5C" w:rsidRPr="00B83F5C" w:rsidRDefault="00B83F5C" w:rsidP="00B83F5C">
            <w:pPr>
              <w:pStyle w:val="Standard"/>
              <w:spacing w:line="100" w:lineRule="atLeast"/>
              <w:ind w:right="23"/>
              <w:jc w:val="both"/>
              <w:rPr>
                <w:rFonts w:ascii="Arial Narrow" w:eastAsia="Times New Roman" w:hAnsi="Arial Narrow"/>
                <w:kern w:val="0"/>
              </w:rPr>
            </w:pPr>
          </w:p>
          <w:p w14:paraId="6193A9E5"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Echipamentul EFT - POS va permite deschiderea automată a unei sesiuni de lucru;</w:t>
            </w:r>
          </w:p>
          <w:p w14:paraId="78E9AD06"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Pentru plată, terminalele vor permite tranzacții contactless (indiferent dacă sunt făcute cu cardul, telefonul, smartwatch-ul); în situația în care nu se prezintă un card contactless, personalul Autorităţii Contractante va introduce cardul bancar în cititorul de card al echipamentului POS, apoi va efectua procedurile stabilite;</w:t>
            </w:r>
          </w:p>
          <w:p w14:paraId="379FC288"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Echipamentul EFT - POS va permite introducerea datelor necesare efectuării plăţii electronice (pin, cod de securitate, parola, etc.) de către plătitor;</w:t>
            </w:r>
          </w:p>
          <w:p w14:paraId="06F69EEC"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Echipamentele EFT - POS trebuie să fie astfel setate încât să ceară de preferinţă  introducerea codului pin de către client în conformitate cu reglementările în domeniu şi în funcţie de detaliile de emitere a cardului;</w:t>
            </w:r>
          </w:p>
          <w:p w14:paraId="3E3B6A19"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Banca va efectua verificările necesare privind valabilitatea cardului şi existenţa sumelor în cont, după care echipamentul EFT - POS va solicita introducerea datelor necesare efectuării plăţii electronice;</w:t>
            </w:r>
          </w:p>
          <w:p w14:paraId="08621AED"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Finalizarea tranzacţiei se efectuează printr-un mesaj de aprobare afişat pe echipamentul EFT - POS şi va fi certificată prin chitanţa tiparită pentru plătitor, după caz;</w:t>
            </w:r>
          </w:p>
          <w:p w14:paraId="36AFA168"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În situaţia în care cardul nu este valid sau nu există sumele aferente în cont, Banca va transmite un mesaj către terminal şi tranzacţia va fi respinsă;</w:t>
            </w:r>
          </w:p>
          <w:p w14:paraId="0ACFEC2D"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Tranzacţiile care au fost refuzate vor fi evidenţiate în raportul detaliat, indiferent de motivul refuzului (insuficenţi bani în cont, card ce prezintă risc de fraudare, întrerupere a comunicaţiei cu banca, etc.)</w:t>
            </w:r>
          </w:p>
          <w:p w14:paraId="65A42235"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Cerințe pentru echipamente de tip EFT – POS, instalate la ghișeele de lucru cu publicul:</w:t>
            </w:r>
          </w:p>
          <w:p w14:paraId="64C13D5E"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Echipamentul va permite anularea unei tranzacţii efectuate prin EFT - POS în aceeaşi zi, cu eliberarea unei chitanţe corespunzătoare în două exemplare; banca va asigura canale de comunicare directe cu Autoritatea Contractantă pentru tratarea în regim imediat a acestor situaţii;</w:t>
            </w:r>
          </w:p>
          <w:p w14:paraId="645C317D"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Echipamentul va permite retipărirea ultimei chitanţe (pentru situaţiile în care aceasta s-a deteriorat sau terminalul a rămas fără rolă de hârtie la nivelul imprimantei);</w:t>
            </w:r>
          </w:p>
          <w:p w14:paraId="3FE3694B"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 xml:space="preserve">La sfârşitul sesiunii de lucru echipamentul EFT - POS va furniza o chitanţă centralizatoare (settlement) conţinând suma totală încasată prin intermediul aparatului şi un raport detaliat sub formă de jurnal conţinând toate operaţiile efectuate de la ultimul settlement </w:t>
            </w:r>
            <w:r w:rsidRPr="00B83F5C">
              <w:rPr>
                <w:rFonts w:ascii="Arial Narrow" w:eastAsia="Times New Roman" w:hAnsi="Arial Narrow"/>
                <w:kern w:val="0"/>
              </w:rPr>
              <w:lastRenderedPageBreak/>
              <w:t>(tranzacţii cu carduri proprii, tranzacţii cu carduri emise de alţi operatori bancari, evidenţiate separat) sau un jurnal în care tranzacţiile se vor evidenţia în ordine cronologică.</w:t>
            </w:r>
          </w:p>
          <w:p w14:paraId="124B36C5" w14:textId="77777777" w:rsidR="00B83F5C" w:rsidRPr="00B83F5C" w:rsidRDefault="00B83F5C" w:rsidP="00B83F5C">
            <w:pPr>
              <w:pStyle w:val="Standard"/>
              <w:spacing w:line="100" w:lineRule="atLeast"/>
              <w:ind w:right="23"/>
              <w:jc w:val="both"/>
              <w:rPr>
                <w:rFonts w:ascii="Arial Narrow" w:eastAsia="Times New Roman" w:hAnsi="Arial Narrow"/>
                <w:kern w:val="0"/>
              </w:rPr>
            </w:pPr>
          </w:p>
          <w:p w14:paraId="6A80D2D8"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b) La nivelul băncii</w:t>
            </w:r>
          </w:p>
          <w:p w14:paraId="6B2599E8" w14:textId="77777777" w:rsidR="00B83F5C" w:rsidRPr="00B83F5C" w:rsidRDefault="00B83F5C" w:rsidP="00B83F5C">
            <w:pPr>
              <w:pStyle w:val="Standard"/>
              <w:spacing w:line="100" w:lineRule="atLeast"/>
              <w:ind w:right="23"/>
              <w:jc w:val="both"/>
              <w:rPr>
                <w:rFonts w:ascii="Arial Narrow" w:eastAsia="Times New Roman" w:hAnsi="Arial Narrow"/>
                <w:kern w:val="0"/>
              </w:rPr>
            </w:pPr>
          </w:p>
          <w:p w14:paraId="1C8E59A3"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Tranzacţia efectuată prin echipamentul EFT - POS se va derula la 3 nivele:</w:t>
            </w:r>
          </w:p>
          <w:p w14:paraId="1C117B8A" w14:textId="77777777" w:rsidR="00B83F5C" w:rsidRPr="00B83F5C" w:rsidRDefault="00B83F5C" w:rsidP="00B83F5C">
            <w:pPr>
              <w:pStyle w:val="Standard"/>
              <w:spacing w:line="100" w:lineRule="atLeast"/>
              <w:ind w:right="23"/>
              <w:jc w:val="both"/>
              <w:rPr>
                <w:rFonts w:ascii="Arial Narrow" w:eastAsia="Times New Roman" w:hAnsi="Arial Narrow"/>
                <w:kern w:val="0"/>
              </w:rPr>
            </w:pPr>
          </w:p>
          <w:p w14:paraId="65BD0EE2"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Între banca gestionară a serviciilor de plată prin EFT - POS şi banca emitentă a cardului clientului pentru lansarea tranzacţiei;</w:t>
            </w:r>
          </w:p>
          <w:p w14:paraId="20F0E552"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Între banca emitentă a cardului şi banca gestionară a serviciilor de plată prin EFT - POS pentru autorizarea tranzacţiei, cu afişarea mesajului de aprobare a tranzacţiei de către posesorul de card;</w:t>
            </w:r>
          </w:p>
          <w:p w14:paraId="5FF6C001" w14:textId="549A3FDF" w:rsidR="00D864FA" w:rsidRPr="000A10D5" w:rsidRDefault="00B83F5C" w:rsidP="00B83F5C">
            <w:pPr>
              <w:pStyle w:val="Standard"/>
              <w:spacing w:line="100" w:lineRule="atLeast"/>
              <w:ind w:right="23"/>
              <w:jc w:val="both"/>
              <w:rPr>
                <w:rFonts w:ascii="Arial Narrow" w:eastAsia="Times New Roman" w:hAnsi="Arial Narrow"/>
                <w:kern w:val="0"/>
                <w:highlight w:val="yellow"/>
              </w:rPr>
            </w:pPr>
            <w:r w:rsidRPr="00B83F5C">
              <w:rPr>
                <w:rFonts w:ascii="Arial Narrow" w:eastAsia="Times New Roman" w:hAnsi="Arial Narrow"/>
                <w:kern w:val="0"/>
              </w:rPr>
              <w:t>•</w:t>
            </w:r>
            <w:r w:rsidRPr="00B83F5C">
              <w:rPr>
                <w:rFonts w:ascii="Arial Narrow" w:eastAsia="Times New Roman" w:hAnsi="Arial Narrow"/>
                <w:kern w:val="0"/>
              </w:rPr>
              <w:tab/>
              <w:t>Între banca gestionară a serviciilor de plată prin EFT - POS şi contul/conturile Autorităţii Contractante pentru virarea sumelor aferente, deschise la trezoreriile statului</w:t>
            </w:r>
          </w:p>
        </w:tc>
        <w:tc>
          <w:tcPr>
            <w:tcW w:w="5313" w:type="dxa"/>
          </w:tcPr>
          <w:p w14:paraId="22FF48E8"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609469B9" w14:textId="77777777" w:rsidTr="00DB262F">
        <w:tc>
          <w:tcPr>
            <w:tcW w:w="606" w:type="dxa"/>
          </w:tcPr>
          <w:p w14:paraId="35753B70"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1B3E801B"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3.1.6.Operaţiuni aferente derulării  plăţilor prin EFT – POS pentru ghiseele de lucru cu publicul</w:t>
            </w:r>
          </w:p>
          <w:p w14:paraId="47C55816"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 xml:space="preserve">Banca va deschide pe numele Autorităţii Contractante şi al subunităţilor subordonate acesteia, câte un cont curent pentru tarifele reprezentand venituri la bugetul de stat , un cont curent colector pe numele Autorității Contractante pentru tarifele reprezentand venituri proprii </w:t>
            </w:r>
          </w:p>
          <w:p w14:paraId="78D11A62"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Fiecărui cont curent îi va corespunde un echipament EFT-POS sau mai multe, în funcţie de necesităţile Autorităţii Contractante (de exemplu, la ORCT Bucureşti, unde există mai multe posturi de încasare, va exista iniţial un număr de cel puţin 4 echipamente EFT-POS).</w:t>
            </w:r>
          </w:p>
          <w:p w14:paraId="08EE0C01"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Toate tranzacţiile efectuate cu carduri piedute/furate, care nu au fonduri suficiente sau au alte restricţii impuse de banca emitentă vor fi respinse.</w:t>
            </w:r>
          </w:p>
          <w:p w14:paraId="2F4F3325"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Comisionul de tranzacţionare se va aplica doar tranzacţiilor efectuate şi finalizate.</w:t>
            </w:r>
          </w:p>
          <w:p w14:paraId="0C69CF70"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Comisionul de tranzacţionare nu va fi aplicat pentru tranzacţiile refuzate sau anulate din orice motive.</w:t>
            </w:r>
          </w:p>
          <w:p w14:paraId="5247A99E"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Banca va credita contul/conturile/subconturile deschise pentru Autoritatea Contractanta si subunitatile subordonate acesteia, la ziua Z+1 până la ora 12 pentru toate tranzacţiile aprobate la ziua Z si confirmate prin generarea settlementului si va vira sumele tranzacţionate, conform borderoului transmis, în contul/conturile comunicate de Autoritatea Contractantă către conturile Trezoreriilor statului tot în ziua Z+1. Dacă ziua Z+1 cade într-o zi nelucrătoare conform legii /zi de sărbătoare legală atunci termenul este în ziua lucrătoare imediat următoare.</w:t>
            </w:r>
          </w:p>
          <w:p w14:paraId="2242F980"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Tarifele reprezentând venituri proprii, încasate la subunitătile subordonate Autorității Contractante, vor fi virate inițial în contul colector unic de venituri proprii deschis la ONRC sediul central și apoi către contul Trezoreriei statului comunicat de Autoritatea Contractantă, conform borderourilor transmise, tot în ziua Z+1. Dacă ziua Z+1 cade într-o zi nelucrătoare conform legii /zi de sărbătoare legală atunci termenul este în ziua lucrătoare imediat următoare (de exemplu, de la subunitatea ORCT Constanţa tarifele vor fi virate în contul colector de venituri proprii ONRC-central și apoi către  contul deschis la trezoreria statului indicat de Autoritatea Contractantă).</w:t>
            </w:r>
          </w:p>
          <w:p w14:paraId="7E6A7AF0"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Banca va pune la dispoziţia Autorităţii Contractante, spre verificare, privind serviciile de tranzacţionare efectuate, următoarele documente:</w:t>
            </w:r>
          </w:p>
          <w:p w14:paraId="55FB486A"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ab/>
            </w:r>
          </w:p>
          <w:p w14:paraId="2415F4D5"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lastRenderedPageBreak/>
              <w:t></w:t>
            </w:r>
            <w:r w:rsidRPr="00B83F5C">
              <w:rPr>
                <w:rFonts w:ascii="Arial Narrow" w:eastAsia="Times New Roman" w:hAnsi="Arial Narrow" w:cs="Times New Roman"/>
                <w:kern w:val="0"/>
                <w:sz w:val="24"/>
                <w:szCs w:val="24"/>
                <w:lang w:val="ro-RO"/>
                <w14:ligatures w14:val="none"/>
              </w:rPr>
              <w:tab/>
              <w:t>Extrase de cont zilnice cu toate tranzacţiile derulate prin contul respectiv, cu evidenţierea pe Credit a încasărilor, iar pe Debit a plăţilor. Este interzis ca pe Credit să fie evidenţiate alte sume decât cele aferente încasărilor.</w:t>
            </w:r>
          </w:p>
          <w:p w14:paraId="795E5F8D"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Tranzacţiile înregistrate la nivelul conturilor se vor evidenţia printr-un extras de cont ce va fi pus la dispoziţia Autorităţii Contractante şi subunităţilor acesteia prin intermediul accesului la serviciul de internet banking, fie transmis în format electronic, zilnic, fiecărei subunităţi teritoriale (la sfârşitul programului de lucru sau a doua zi, dimineaţa, pentru ziua precedentă, sau la cerere, asigurându-se şi posibilitatea listării sale pe hârtie. Accesul la vizualizarea extraselor de cont va fi permis pentru fiecare subunitate doar pentru contul său şi numai pentru Autoritatea Contractantă la toate conturile.</w:t>
            </w:r>
          </w:p>
          <w:p w14:paraId="34848BB3"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Rapoarte zilnice şi lunare detaliate ale tranzacţiilor efectuate prin intermediul fiecărui echipament EFT - POS în format electronic sau tipărite la cererea Autorităţii Contractante, transmise la adresele de email ce vor fi stabilite, cu prezentarea defalcată a comisioanelor cuvenite, care vor cuprinde cel puţin următoarele informaţii: ORCT, Data Tranzacţiei, Valoarea tranzacţiei, Nr. card, ID terminal, Data decontării, RRN, Valoare comision. Raportul lunar va fi transmis în maxim 5 zile de la închiderea lunii La  solicitarea Autorităţii Contractante banca va putea pune la dispoziţie rapoarte pentru o perioadă specificată sau pentru un anumit terminal.</w:t>
            </w:r>
          </w:p>
          <w:p w14:paraId="26EF7F69"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Facturarea serviciilor prestate se va face în termenul prevăzut de lege.</w:t>
            </w:r>
          </w:p>
          <w:p w14:paraId="4CF7A0B5"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Banca va asigura atât suport gratuit cât și o persoană de contact la o linie de telefon și o adresă de e-mail dedicate, în funcţie de programul Autorităţii Contractante (în intervalul orar 8.00 -18.00), pe tot parcursul derulării activităţii de acceptare la plată a cardurilor bancare, astfel încât orice solicitare, suport sau corecţie să fie asigurate de către bancă în mod eficient şi în cel mai scurt timp;</w:t>
            </w:r>
          </w:p>
          <w:p w14:paraId="52DD171F"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Banca va asigura numai la cererea Autorităţii Contractante, reversarea totală sau parțială a unei tranzacţii efectuate în cel mai scurt timp posibil, cu eliberarea unei dovezi corespunzătoare; se vor asigura canale de comunicare directă pentru tratarea în regim imediat a acestor situaţii.</w:t>
            </w:r>
          </w:p>
          <w:p w14:paraId="06CCD22A"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În ziua Z, banii încasaţi prin intermediul EFT – POS, în intervalul orar 8 -16:30 (luni-joi) şi în intervalul orar 8 -14:00 (vineri), vor fi confirmaţi de către Autoritatea Contractantă prin generarea setllementului (raportul scos de aparatul POS, care confirmă că toate tranzacţiile sunt corecte ca sume tranzacţionate şi cuvenite), banca urmând a credita conturile Autorităţii contractante; Facem menţiunea ca intervalul orar va putea fi modificat de părţi, la semnarea Acordului Cadru / contractelor subsecvente;</w:t>
            </w:r>
          </w:p>
          <w:p w14:paraId="7AA736D3"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 xml:space="preserve">În ziua Z+1, banca va asigura prin intermediul serviciului de internet-banking, upload-ul unui singur fișier pentru toate încasările reprezentând venituri la bugetul de stat, precum și a unui singur fișier pentru toate încasările reprezentând venituri proprii, fișiere generate de Autoritatea Contractantă într-un format stabilit de comun acord cu Banca (xls, txt, csv, etc.),  respectiv borderoul cu viramentele ce trebuiesc efectuate/semnate în această zi de către Autoritatea Contractantă în conturile trezoreriei statului, în acord cu legislaţia în vigoare. Banca va evidenţia sumele astfel tranzacţionate în extrasul de cont emis pentru ziua Z+1, pe destinaţiile evidenţiate în Borderoul încărcat pe platforma de internet-banking a Băncii: banca va debita conturile Autorităţii Contractante şi ale subunităţilor acesteia, la ziua Z+1, până la ora 14:00, pentru toate tranzacţiile aprobate în ziua Z, unde  Z= zi lucrătoare. Dacă ziua Z+1 cade într-o zi nelucrătoare conform legii /zi de sărbătoare legală atunci termenul este în ziua lucrătoare imediat următoare. Facem menţiunea că  intervalul orar va </w:t>
            </w:r>
            <w:r w:rsidRPr="00B83F5C">
              <w:rPr>
                <w:rFonts w:ascii="Arial Narrow" w:eastAsia="Times New Roman" w:hAnsi="Arial Narrow" w:cs="Times New Roman"/>
                <w:kern w:val="0"/>
                <w:sz w:val="24"/>
                <w:szCs w:val="24"/>
                <w:lang w:val="ro-RO"/>
                <w14:ligatures w14:val="none"/>
              </w:rPr>
              <w:lastRenderedPageBreak/>
              <w:t>putea fi modificat / definitivat de părţi, la semnarea Acordului Cadru / contractelor subsecvente;</w:t>
            </w:r>
          </w:p>
          <w:p w14:paraId="7BEF24E0"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Viramentul  sumelor încasate, către conturile Autorităţii Contractante deschise la Trezorerille Statului, intră în sarcina băncii, pe baza borderourilor încărcate electronic de  Autoritatea contractantă, cu respectarea obligatorie a termenelor legale aşa cum au fost detaliate mai sus.</w:t>
            </w:r>
          </w:p>
          <w:p w14:paraId="6D76053C" w14:textId="206698B1" w:rsidR="00D864FA" w:rsidRPr="000A10D5" w:rsidRDefault="00B83F5C" w:rsidP="00B83F5C">
            <w:pPr>
              <w:spacing w:before="100" w:beforeAutospacing="1"/>
              <w:rPr>
                <w:rFonts w:ascii="Arial Narrow" w:eastAsia="Times New Roman" w:hAnsi="Arial Narrow" w:cs="Times New Roman"/>
                <w:kern w:val="0"/>
                <w:sz w:val="24"/>
                <w:szCs w:val="24"/>
                <w:highlight w:val="yellow"/>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În ceea ce privește acordarea avansului în numerar, Autoritatea contractantă nu optează pentru efectuarea acestui serviciu întrucât tarifele percepute nu pot asigura disponibilul necesar.</w:t>
            </w:r>
          </w:p>
        </w:tc>
        <w:tc>
          <w:tcPr>
            <w:tcW w:w="5313" w:type="dxa"/>
          </w:tcPr>
          <w:p w14:paraId="041624F4"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79A95463" w14:textId="77777777" w:rsidTr="004963AE">
        <w:tc>
          <w:tcPr>
            <w:tcW w:w="606" w:type="dxa"/>
          </w:tcPr>
          <w:p w14:paraId="5776FDA1"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00600A2F"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 xml:space="preserve">3.1.7. Operaţiuni aferente derulării  plăţilor printr-un sistem de plată self-service </w:t>
            </w:r>
          </w:p>
          <w:p w14:paraId="7F735D1A" w14:textId="77777777" w:rsidR="00B83F5C" w:rsidRPr="00B83F5C" w:rsidRDefault="00B83F5C" w:rsidP="00B83F5C">
            <w:pPr>
              <w:pStyle w:val="Listparagraf1"/>
              <w:ind w:left="57"/>
              <w:jc w:val="both"/>
              <w:rPr>
                <w:rFonts w:ascii="Arial Narrow" w:eastAsia="Times New Roman" w:hAnsi="Arial Narrow"/>
                <w:kern w:val="0"/>
              </w:rPr>
            </w:pPr>
          </w:p>
          <w:p w14:paraId="07C798D9"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3.1.7.1. La elaborarea propunerii tehnice, ofertantul va avea în vedere faptul că, pe parcurscul derulării acordului-cadru, va asigura conectarea cu un sistem compact și scalabil de plată self-service instalat la sediul ONRC și la sediile ORCT situate în fiecare reședință de județ. Acest sistem reprezinta o soluție modernă și tehnic avansată pentru ONRC, permițând acceptarea tuturor metodelor de plată, inclusiv magstripe (tip de card capabil să stocheze date pe material magnetic atașat la un card de plastic). Ele pot conține, de asemenea, o etichetă de identificare prin radiofrecvență (RFID), un dispozitiv transponder și/sau un microcip utilizat în principal pentru controlul accesului sau plăți electronice), EMV(Europay, Mastercard, Visa) și NFC/contactless(smartphone sau un alt dispozitiv de plată inteligent) și coduri QR.</w:t>
            </w:r>
          </w:p>
          <w:p w14:paraId="0F3F7C00"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Asigurarea posibilităţii de a suplimenta numărul de aparate POS necesare, la solicitarea Autorităţii Contractante, utilizate pentru sistemele de plată self-service deținute de către ONRC în toate locațiile.</w:t>
            </w:r>
          </w:p>
          <w:p w14:paraId="1184C433"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 xml:space="preserve"> </w:t>
            </w:r>
          </w:p>
          <w:p w14:paraId="2D6794D9"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Banca va deschide un cont curent colector pe numele Autorității Contractante și câte un cont curent pe numele Autorităţii Contractante şi al subunităţilor subordonate acesteia, pentru tarifele încasate prin terminalele de plată de tip self service; fiecărui cont curent îi va corespunde un self service sau mai multe, în funcţie de necesităţile Autorităţii Contractante (de exemplu, la ORCT Bucureşti, unde există mai multe posturi de încasare, va exista iniţial un număr de cel puţin 4 sisteme de plata de tip self service).</w:t>
            </w:r>
          </w:p>
          <w:p w14:paraId="0AECF22B" w14:textId="77777777" w:rsidR="00D864FA" w:rsidRPr="000A10D5" w:rsidRDefault="00D864FA" w:rsidP="00B83F5C">
            <w:pPr>
              <w:pStyle w:val="Listparagraf1"/>
              <w:ind w:left="57"/>
              <w:jc w:val="both"/>
              <w:rPr>
                <w:rFonts w:ascii="Arial Narrow" w:eastAsia="Times New Roman" w:hAnsi="Arial Narrow"/>
                <w:kern w:val="0"/>
                <w:highlight w:val="yellow"/>
              </w:rPr>
            </w:pPr>
          </w:p>
        </w:tc>
        <w:tc>
          <w:tcPr>
            <w:tcW w:w="5313" w:type="dxa"/>
          </w:tcPr>
          <w:p w14:paraId="57C9F42D"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2A751251" w14:textId="77777777" w:rsidTr="002E2E3F">
        <w:tc>
          <w:tcPr>
            <w:tcW w:w="606" w:type="dxa"/>
          </w:tcPr>
          <w:p w14:paraId="70174556"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0D7B0F48"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3.1.7.2.</w:t>
            </w:r>
            <w:r w:rsidRPr="00B83F5C">
              <w:rPr>
                <w:rFonts w:ascii="Arial Narrow" w:eastAsia="Times New Roman" w:hAnsi="Arial Narrow"/>
                <w:kern w:val="0"/>
              </w:rPr>
              <w:tab/>
              <w:t>Conexiunea între POS-ul integrat in Self-Service și Bancă pentru Procesarea Plăților</w:t>
            </w:r>
          </w:p>
          <w:p w14:paraId="4505E65E" w14:textId="77777777" w:rsidR="00B83F5C" w:rsidRPr="00B83F5C" w:rsidRDefault="00B83F5C" w:rsidP="00B83F5C">
            <w:pPr>
              <w:pStyle w:val="Listparagraf1"/>
              <w:ind w:left="57"/>
              <w:jc w:val="both"/>
              <w:rPr>
                <w:rFonts w:ascii="Arial Narrow" w:eastAsia="Times New Roman" w:hAnsi="Arial Narrow"/>
                <w:kern w:val="0"/>
              </w:rPr>
            </w:pPr>
          </w:p>
          <w:p w14:paraId="0E637A3F"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Sistemele de POS integrate in Self-Service faciliteaza plățile electronice într-un mod eficient și securizat. Acest proces implică o serie de proceduri complexe pentru a asigura integritatea și confidențialitatea datelor financiare.</w:t>
            </w:r>
          </w:p>
          <w:p w14:paraId="19556B0D"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Conexiunea cu banca este realizată prin canale de comunicație securizate și protocoale standardizate, astfel încât să se asigure securitatea, eficiența și integritatea plăților electronice.</w:t>
            </w:r>
          </w:p>
          <w:p w14:paraId="7CF892FB"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 xml:space="preserve"> Modul în care un astfel de sistem se conectează la o bancă pentru a procesa plățile:</w:t>
            </w:r>
          </w:p>
          <w:p w14:paraId="672BAF67"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1. Inițierea Tranzacției:</w:t>
            </w:r>
          </w:p>
          <w:p w14:paraId="11F4E4F4"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Procesul începe atunci când un client utilizează un POS integrat in Self-Service pentru a efectua o tranzacție. Acesta poate folosi diferite metode de plată, precum carduri de credit sau de debit, inclusiv cele cu cip EMV sau tehnologii NFC/contactless.</w:t>
            </w:r>
          </w:p>
          <w:p w14:paraId="7B0012A5"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2. Citirea și Criptarea Datelor de Plată:</w:t>
            </w:r>
          </w:p>
          <w:p w14:paraId="4CD83203"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POS-ul citește datele de pe card și criptează informațiile sensibile, cum ar fi numărul cardului, data de expirare și suma tranzacției. Criptarea se realizează pentru a preveni accesul neautorizat la datele financiare.</w:t>
            </w:r>
          </w:p>
          <w:p w14:paraId="1D03707D"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3. Inițierea Conexiunii Securizate:</w:t>
            </w:r>
          </w:p>
          <w:p w14:paraId="27FF2542"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Sistemul POS stabilește o conexiune securizată către un gateway de plăți, care acționează ca un intermediar între terminalul de vânzare și rețeaua de procesare a tranzactiilor de plată efectuate cu banca.</w:t>
            </w:r>
          </w:p>
          <w:p w14:paraId="02451126"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lastRenderedPageBreak/>
              <w:t>4. Cerere de Autorizare:</w:t>
            </w:r>
          </w:p>
          <w:p w14:paraId="2EAF8CD0"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Detaliile criptate ale tranzacției sunt transmise către banca emitentă a cardului prin intermediul gateway-ului de plăți. Banca analizează solicitarea și decide asupra autorizării sau respingerii tranzacției.</w:t>
            </w:r>
          </w:p>
          <w:p w14:paraId="1FB9CF46"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5. Răspunsul la Autorizare:</w:t>
            </w:r>
          </w:p>
          <w:p w14:paraId="36517464"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Banca emitentă returnează un răspuns la gateway-ul de plăți, indicând dacă tranzacția este aprobată, respinsă sau necesită o acțiune suplimentară. În cazul aprobării, răspunsul poate include, de asemenea, un cod de autorizare unic.</w:t>
            </w:r>
          </w:p>
          <w:p w14:paraId="6DEAF080"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6. Procesarea Tranzacției:</w:t>
            </w:r>
          </w:p>
          <w:p w14:paraId="691945F9"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După obținerea răspunsului pozitiv de la bancă, POS-ul afișează o confirmare pentru client și finalizează tranzacția. În același timp, detalii despre tranzacție sunt înregistrate pentru reconcilierea ulterioară.</w:t>
            </w:r>
          </w:p>
          <w:p w14:paraId="099E5BD2"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7. Reconcilierea Plăților:</w:t>
            </w:r>
          </w:p>
          <w:p w14:paraId="47CBD952" w14:textId="1B352C28" w:rsidR="00D864FA" w:rsidRPr="000A10D5" w:rsidRDefault="00B83F5C" w:rsidP="00B83F5C">
            <w:pPr>
              <w:pStyle w:val="Listparagraf1"/>
              <w:ind w:left="57"/>
              <w:jc w:val="both"/>
              <w:rPr>
                <w:rFonts w:ascii="Arial Narrow" w:eastAsia="Times New Roman" w:hAnsi="Arial Narrow"/>
                <w:kern w:val="0"/>
                <w:highlight w:val="yellow"/>
              </w:rPr>
            </w:pPr>
            <w:r w:rsidRPr="00B83F5C">
              <w:rPr>
                <w:rFonts w:ascii="Arial Narrow" w:eastAsia="Times New Roman" w:hAnsi="Arial Narrow"/>
                <w:kern w:val="0"/>
              </w:rPr>
              <w:t>În ziua Z toate tranzacțiile autorizate sunt reconciliate și sumele corespunzătoare sunt transferate din conturile clienților către conturile comercianților, respectiv banii încasaţi în intervalul orar 8 -16:30 (luni-joi) şi în intervalul orar 8 -14:00 (vineri), vor fi confirmaţi de către Autoritatea Contractantă prin generarea setllementului (raportul scos de aparatul POS, care confirmă că toate tranzacţiile sunt corecte ca sume tranzacţionate şi cuvenite), banca urmând a credita conturile Autorităţii contractante. Facem menţiunea ca intervalul orar va putea fi modificat de părţi, la semnarea Acordului Cadru / contractelor subsecvente. Efectuarea automată a settlementului va fi asigurată de către Bancă după incheierea programului de lucru,  pentru toate locațiile indicate de Autoritatea Contractantă.</w:t>
            </w:r>
          </w:p>
        </w:tc>
        <w:tc>
          <w:tcPr>
            <w:tcW w:w="5313" w:type="dxa"/>
          </w:tcPr>
          <w:p w14:paraId="73EEC7D4"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3537F499" w14:textId="77777777" w:rsidTr="00944D5A">
        <w:tc>
          <w:tcPr>
            <w:tcW w:w="606" w:type="dxa"/>
          </w:tcPr>
          <w:p w14:paraId="0C6C90B0"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6F871A45" w14:textId="77777777" w:rsidR="00D864FA" w:rsidRPr="000A10D5" w:rsidRDefault="00D864FA" w:rsidP="00734955">
            <w:pPr>
              <w:rPr>
                <w:rFonts w:ascii="Arial Narrow" w:eastAsia="Lucida Sans Unicode" w:hAnsi="Arial Narrow"/>
                <w:sz w:val="24"/>
                <w:szCs w:val="24"/>
                <w:highlight w:val="yellow"/>
                <w:lang w:val="ro-RO"/>
              </w:rPr>
            </w:pPr>
          </w:p>
          <w:p w14:paraId="5F31D556" w14:textId="77777777" w:rsidR="00B83F5C" w:rsidRPr="00B83F5C" w:rsidRDefault="00B83F5C" w:rsidP="00B83F5C">
            <w:pPr>
              <w:rPr>
                <w:rFonts w:ascii="Arial Narrow" w:hAnsi="Arial Narrow"/>
                <w:sz w:val="24"/>
                <w:szCs w:val="24"/>
              </w:rPr>
            </w:pPr>
            <w:r w:rsidRPr="00B83F5C">
              <w:rPr>
                <w:rFonts w:ascii="Arial Narrow" w:hAnsi="Arial Narrow"/>
                <w:sz w:val="24"/>
                <w:szCs w:val="24"/>
              </w:rPr>
              <w:t xml:space="preserve">3.1.7.3 </w:t>
            </w:r>
            <w:proofErr w:type="spellStart"/>
            <w:r w:rsidRPr="00B83F5C">
              <w:rPr>
                <w:rFonts w:ascii="Arial Narrow" w:hAnsi="Arial Narrow"/>
                <w:sz w:val="24"/>
                <w:szCs w:val="24"/>
              </w:rPr>
              <w:t>Decontarea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sumelor</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încasate</w:t>
            </w:r>
            <w:proofErr w:type="spellEnd"/>
          </w:p>
          <w:p w14:paraId="15D232D7" w14:textId="77777777" w:rsidR="00B83F5C" w:rsidRPr="00B83F5C" w:rsidRDefault="00B83F5C" w:rsidP="00B83F5C">
            <w:pPr>
              <w:rPr>
                <w:rFonts w:ascii="Arial Narrow" w:hAnsi="Arial Narrow"/>
                <w:sz w:val="24"/>
                <w:szCs w:val="24"/>
              </w:rPr>
            </w:pPr>
            <w:r w:rsidRPr="00B83F5C">
              <w:rPr>
                <w:rFonts w:ascii="Arial Narrow" w:hAnsi="Arial Narrow"/>
                <w:sz w:val="24"/>
                <w:szCs w:val="24"/>
              </w:rPr>
              <w:t>•</w:t>
            </w:r>
            <w:r w:rsidRPr="00B83F5C">
              <w:rPr>
                <w:rFonts w:ascii="Arial Narrow" w:hAnsi="Arial Narrow"/>
                <w:sz w:val="24"/>
                <w:szCs w:val="24"/>
              </w:rPr>
              <w:tab/>
            </w:r>
            <w:proofErr w:type="spellStart"/>
            <w:r w:rsidRPr="00B83F5C">
              <w:rPr>
                <w:rFonts w:ascii="Arial Narrow" w:hAnsi="Arial Narrow"/>
                <w:sz w:val="24"/>
                <w:szCs w:val="24"/>
              </w:rPr>
              <w:t>Decontarea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finală</w:t>
            </w:r>
            <w:proofErr w:type="spellEnd"/>
            <w:r w:rsidRPr="00B83F5C">
              <w:rPr>
                <w:rFonts w:ascii="Arial Narrow" w:hAnsi="Arial Narrow"/>
                <w:sz w:val="24"/>
                <w:szCs w:val="24"/>
              </w:rPr>
              <w:t xml:space="preserve"> se </w:t>
            </w:r>
            <w:proofErr w:type="spellStart"/>
            <w:r w:rsidRPr="00B83F5C">
              <w:rPr>
                <w:rFonts w:ascii="Arial Narrow" w:hAnsi="Arial Narrow"/>
                <w:sz w:val="24"/>
                <w:szCs w:val="24"/>
              </w:rPr>
              <w:t>va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realiza</w:t>
            </w:r>
            <w:proofErr w:type="spellEnd"/>
            <w:r w:rsidRPr="00B83F5C">
              <w:rPr>
                <w:rFonts w:ascii="Arial Narrow" w:hAnsi="Arial Narrow"/>
                <w:sz w:val="24"/>
                <w:szCs w:val="24"/>
              </w:rPr>
              <w:t xml:space="preserve"> la </w:t>
            </w:r>
            <w:proofErr w:type="spellStart"/>
            <w:r w:rsidRPr="00B83F5C">
              <w:rPr>
                <w:rFonts w:ascii="Arial Narrow" w:hAnsi="Arial Narrow"/>
                <w:sz w:val="24"/>
                <w:szCs w:val="24"/>
              </w:rPr>
              <w:t>nivel</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teritorial</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prin</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conturi</w:t>
            </w:r>
            <w:proofErr w:type="spellEnd"/>
            <w:r w:rsidRPr="00B83F5C">
              <w:rPr>
                <w:rFonts w:ascii="Arial Narrow" w:hAnsi="Arial Narrow"/>
                <w:sz w:val="24"/>
                <w:szCs w:val="24"/>
              </w:rPr>
              <w:t>/</w:t>
            </w:r>
            <w:proofErr w:type="spellStart"/>
            <w:r w:rsidRPr="00B83F5C">
              <w:rPr>
                <w:rFonts w:ascii="Arial Narrow" w:hAnsi="Arial Narrow"/>
                <w:sz w:val="24"/>
                <w:szCs w:val="24"/>
              </w:rPr>
              <w:t>subconturi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deschise</w:t>
            </w:r>
            <w:proofErr w:type="spellEnd"/>
            <w:r w:rsidRPr="00B83F5C">
              <w:rPr>
                <w:rFonts w:ascii="Arial Narrow" w:hAnsi="Arial Narrow"/>
                <w:sz w:val="24"/>
                <w:szCs w:val="24"/>
              </w:rPr>
              <w:t xml:space="preserve"> la </w:t>
            </w:r>
            <w:proofErr w:type="spellStart"/>
            <w:r w:rsidRPr="00B83F5C">
              <w:rPr>
                <w:rFonts w:ascii="Arial Narrow" w:hAnsi="Arial Narrow"/>
                <w:sz w:val="24"/>
                <w:szCs w:val="24"/>
              </w:rPr>
              <w:t>unităţile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băncii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acceptoare</w:t>
            </w:r>
            <w:proofErr w:type="spellEnd"/>
            <w:r w:rsidRPr="00B83F5C">
              <w:rPr>
                <w:rFonts w:ascii="Arial Narrow" w:hAnsi="Arial Narrow"/>
                <w:sz w:val="24"/>
                <w:szCs w:val="24"/>
              </w:rPr>
              <w:t xml:space="preserve"> din </w:t>
            </w:r>
            <w:proofErr w:type="spellStart"/>
            <w:r w:rsidRPr="00B83F5C">
              <w:rPr>
                <w:rFonts w:ascii="Arial Narrow" w:hAnsi="Arial Narrow"/>
                <w:sz w:val="24"/>
                <w:szCs w:val="24"/>
              </w:rPr>
              <w:t>locaţiile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w:t>
            </w:r>
            <w:proofErr w:type="spellEnd"/>
            <w:r w:rsidRPr="00B83F5C">
              <w:rPr>
                <w:rFonts w:ascii="Arial Narrow" w:hAnsi="Arial Narrow"/>
                <w:sz w:val="24"/>
                <w:szCs w:val="24"/>
              </w:rPr>
              <w:t xml:space="preserve"> care </w:t>
            </w:r>
            <w:proofErr w:type="spellStart"/>
            <w:r w:rsidRPr="00B83F5C">
              <w:rPr>
                <w:rFonts w:ascii="Arial Narrow" w:hAnsi="Arial Narrow"/>
                <w:sz w:val="24"/>
                <w:szCs w:val="24"/>
              </w:rPr>
              <w:t>funcţionează</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oficiile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registrului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comerţului</w:t>
            </w:r>
            <w:proofErr w:type="spellEnd"/>
            <w:r w:rsidRPr="00B83F5C">
              <w:rPr>
                <w:rFonts w:ascii="Arial Narrow" w:hAnsi="Arial Narrow"/>
                <w:sz w:val="24"/>
                <w:szCs w:val="24"/>
              </w:rPr>
              <w:t xml:space="preserve">, conform </w:t>
            </w:r>
            <w:proofErr w:type="spellStart"/>
            <w:r w:rsidRPr="00B83F5C">
              <w:rPr>
                <w:rFonts w:ascii="Arial Narrow" w:hAnsi="Arial Narrow"/>
                <w:sz w:val="24"/>
                <w:szCs w:val="24"/>
              </w:rPr>
              <w:t>Anexei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w:t>
            </w:r>
            <w:proofErr w:type="spellEnd"/>
            <w:r w:rsidRPr="00B83F5C">
              <w:rPr>
                <w:rFonts w:ascii="Arial Narrow" w:hAnsi="Arial Narrow"/>
                <w:sz w:val="24"/>
                <w:szCs w:val="24"/>
              </w:rPr>
              <w:t xml:space="preserve"> care sunt </w:t>
            </w:r>
            <w:proofErr w:type="spellStart"/>
            <w:r w:rsidRPr="00B83F5C">
              <w:rPr>
                <w:rFonts w:ascii="Arial Narrow" w:hAnsi="Arial Narrow"/>
                <w:sz w:val="24"/>
                <w:szCs w:val="24"/>
              </w:rPr>
              <w:t>menţionate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locaţiile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achizitorului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şi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persoanele</w:t>
            </w:r>
            <w:proofErr w:type="spellEnd"/>
            <w:r w:rsidRPr="00B83F5C">
              <w:rPr>
                <w:rFonts w:ascii="Arial Narrow" w:hAnsi="Arial Narrow"/>
                <w:sz w:val="24"/>
                <w:szCs w:val="24"/>
              </w:rPr>
              <w:t xml:space="preserve"> de contact.</w:t>
            </w:r>
          </w:p>
          <w:p w14:paraId="3BF5197A" w14:textId="77777777" w:rsidR="00B83F5C" w:rsidRPr="00B83F5C" w:rsidRDefault="00B83F5C" w:rsidP="00B83F5C">
            <w:pPr>
              <w:rPr>
                <w:rFonts w:ascii="Arial Narrow" w:hAnsi="Arial Narrow"/>
                <w:sz w:val="24"/>
                <w:szCs w:val="24"/>
              </w:rPr>
            </w:pPr>
            <w:r w:rsidRPr="00B83F5C">
              <w:rPr>
                <w:rFonts w:ascii="Arial Narrow" w:hAnsi="Arial Narrow"/>
                <w:sz w:val="24"/>
                <w:szCs w:val="24"/>
              </w:rPr>
              <w:t>•</w:t>
            </w:r>
            <w:r w:rsidRPr="00B83F5C">
              <w:rPr>
                <w:rFonts w:ascii="Arial Narrow" w:hAnsi="Arial Narrow"/>
                <w:sz w:val="24"/>
                <w:szCs w:val="24"/>
              </w:rPr>
              <w:tab/>
            </w:r>
            <w:proofErr w:type="spellStart"/>
            <w:r w:rsidRPr="00B83F5C">
              <w:rPr>
                <w:rFonts w:ascii="Arial Narrow" w:hAnsi="Arial Narrow"/>
                <w:sz w:val="24"/>
                <w:szCs w:val="24"/>
              </w:rPr>
              <w:t>Transferul</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sumelor</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încasate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prin</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conturile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deschise</w:t>
            </w:r>
            <w:proofErr w:type="spellEnd"/>
            <w:r w:rsidRPr="00B83F5C">
              <w:rPr>
                <w:rFonts w:ascii="Arial Narrow" w:hAnsi="Arial Narrow"/>
                <w:sz w:val="24"/>
                <w:szCs w:val="24"/>
              </w:rPr>
              <w:t xml:space="preserve"> la </w:t>
            </w:r>
            <w:proofErr w:type="spellStart"/>
            <w:r w:rsidRPr="00B83F5C">
              <w:rPr>
                <w:rFonts w:ascii="Arial Narrow" w:hAnsi="Arial Narrow"/>
                <w:sz w:val="24"/>
                <w:szCs w:val="24"/>
              </w:rPr>
              <w:t>unitatea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bancară</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conturile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deţinute</w:t>
            </w:r>
            <w:proofErr w:type="spellEnd"/>
            <w:r w:rsidRPr="00B83F5C">
              <w:rPr>
                <w:rFonts w:ascii="Arial Narrow" w:hAnsi="Arial Narrow"/>
                <w:sz w:val="24"/>
                <w:szCs w:val="24"/>
              </w:rPr>
              <w:t xml:space="preserve"> de </w:t>
            </w:r>
            <w:proofErr w:type="spellStart"/>
            <w:r w:rsidRPr="00B83F5C">
              <w:rPr>
                <w:rFonts w:ascii="Arial Narrow" w:hAnsi="Arial Narrow"/>
                <w:sz w:val="24"/>
                <w:szCs w:val="24"/>
              </w:rPr>
              <w:t>Autoritatea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Contractantă</w:t>
            </w:r>
            <w:proofErr w:type="spellEnd"/>
            <w:r w:rsidRPr="00B83F5C">
              <w:rPr>
                <w:rFonts w:ascii="Arial Narrow" w:hAnsi="Arial Narrow"/>
                <w:sz w:val="24"/>
                <w:szCs w:val="24"/>
              </w:rPr>
              <w:t xml:space="preserve"> la </w:t>
            </w:r>
            <w:proofErr w:type="spellStart"/>
            <w:r w:rsidRPr="00B83F5C">
              <w:rPr>
                <w:rFonts w:ascii="Arial Narrow" w:hAnsi="Arial Narrow"/>
                <w:sz w:val="24"/>
                <w:szCs w:val="24"/>
              </w:rPr>
              <w:t>unităţile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Trezoreriei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Statului</w:t>
            </w:r>
            <w:proofErr w:type="spellEnd"/>
            <w:r w:rsidRPr="00B83F5C">
              <w:rPr>
                <w:rFonts w:ascii="Arial Narrow" w:hAnsi="Arial Narrow"/>
                <w:sz w:val="24"/>
                <w:szCs w:val="24"/>
              </w:rPr>
              <w:t xml:space="preserve">, se </w:t>
            </w:r>
            <w:proofErr w:type="spellStart"/>
            <w:r w:rsidRPr="00B83F5C">
              <w:rPr>
                <w:rFonts w:ascii="Arial Narrow" w:hAnsi="Arial Narrow"/>
                <w:sz w:val="24"/>
                <w:szCs w:val="24"/>
              </w:rPr>
              <w:t>va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realiza</w:t>
            </w:r>
            <w:proofErr w:type="spellEnd"/>
            <w:r w:rsidRPr="00B83F5C">
              <w:rPr>
                <w:rFonts w:ascii="Arial Narrow" w:hAnsi="Arial Narrow"/>
                <w:sz w:val="24"/>
                <w:szCs w:val="24"/>
              </w:rPr>
              <w:t xml:space="preserve"> cu </w:t>
            </w:r>
            <w:proofErr w:type="spellStart"/>
            <w:r w:rsidRPr="00B83F5C">
              <w:rPr>
                <w:rFonts w:ascii="Arial Narrow" w:hAnsi="Arial Narrow"/>
                <w:sz w:val="24"/>
                <w:szCs w:val="24"/>
              </w:rPr>
              <w:t>respectarea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termenelor</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prevăzute</w:t>
            </w:r>
            <w:proofErr w:type="spellEnd"/>
            <w:r w:rsidRPr="00B83F5C">
              <w:rPr>
                <w:rFonts w:ascii="Arial Narrow" w:hAnsi="Arial Narrow"/>
                <w:sz w:val="24"/>
                <w:szCs w:val="24"/>
              </w:rPr>
              <w:t xml:space="preserve"> de </w:t>
            </w:r>
            <w:proofErr w:type="spellStart"/>
            <w:r w:rsidRPr="00B83F5C">
              <w:rPr>
                <w:rFonts w:ascii="Arial Narrow" w:hAnsi="Arial Narrow"/>
                <w:sz w:val="24"/>
                <w:szCs w:val="24"/>
              </w:rPr>
              <w:t>legislaţia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vigoare</w:t>
            </w:r>
            <w:proofErr w:type="spellEnd"/>
            <w:r w:rsidRPr="00B83F5C">
              <w:rPr>
                <w:rFonts w:ascii="Arial Narrow" w:hAnsi="Arial Narrow"/>
                <w:sz w:val="24"/>
                <w:szCs w:val="24"/>
              </w:rPr>
              <w:t xml:space="preserve"> la </w:t>
            </w:r>
            <w:proofErr w:type="spellStart"/>
            <w:r w:rsidRPr="00B83F5C">
              <w:rPr>
                <w:rFonts w:ascii="Arial Narrow" w:hAnsi="Arial Narrow"/>
                <w:sz w:val="24"/>
                <w:szCs w:val="24"/>
              </w:rPr>
              <w:t>momentul</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efectuării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acestuia</w:t>
            </w:r>
            <w:proofErr w:type="spellEnd"/>
            <w:r w:rsidRPr="00B83F5C">
              <w:rPr>
                <w:rFonts w:ascii="Arial Narrow" w:hAnsi="Arial Narrow"/>
                <w:sz w:val="24"/>
                <w:szCs w:val="24"/>
              </w:rPr>
              <w:t xml:space="preserve">, pe </w:t>
            </w:r>
            <w:proofErr w:type="spellStart"/>
            <w:r w:rsidRPr="00B83F5C">
              <w:rPr>
                <w:rFonts w:ascii="Arial Narrow" w:hAnsi="Arial Narrow"/>
                <w:sz w:val="24"/>
                <w:szCs w:val="24"/>
              </w:rPr>
              <w:t>destinaţiile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stabilite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între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părţi</w:t>
            </w:r>
            <w:proofErr w:type="spellEnd"/>
            <w:r w:rsidRPr="00B83F5C">
              <w:rPr>
                <w:rFonts w:ascii="Arial Narrow" w:hAnsi="Arial Narrow"/>
                <w:sz w:val="24"/>
                <w:szCs w:val="24"/>
              </w:rPr>
              <w:t xml:space="preserve">, </w:t>
            </w:r>
            <w:proofErr w:type="gramStart"/>
            <w:r w:rsidRPr="00B83F5C">
              <w:rPr>
                <w:rFonts w:ascii="Arial Narrow" w:hAnsi="Arial Narrow"/>
                <w:sz w:val="24"/>
                <w:szCs w:val="24"/>
              </w:rPr>
              <w:t xml:space="preserve">conform  </w:t>
            </w:r>
            <w:proofErr w:type="spellStart"/>
            <w:r w:rsidRPr="00B83F5C">
              <w:rPr>
                <w:rFonts w:ascii="Arial Narrow" w:hAnsi="Arial Narrow"/>
                <w:sz w:val="24"/>
                <w:szCs w:val="24"/>
              </w:rPr>
              <w:t>operaţiunilor</w:t>
            </w:r>
            <w:proofErr w:type="spellEnd"/>
            <w:proofErr w:type="gramEnd"/>
            <w:r w:rsidRPr="00B83F5C">
              <w:rPr>
                <w:rFonts w:ascii="Arial Narrow" w:hAnsi="Arial Narrow"/>
                <w:sz w:val="24"/>
                <w:szCs w:val="24"/>
              </w:rPr>
              <w:t xml:space="preserve"> </w:t>
            </w:r>
            <w:proofErr w:type="spellStart"/>
            <w:r w:rsidRPr="00B83F5C">
              <w:rPr>
                <w:rFonts w:ascii="Arial Narrow" w:hAnsi="Arial Narrow"/>
                <w:sz w:val="24"/>
                <w:szCs w:val="24"/>
              </w:rPr>
              <w:t>aferente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derulării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plăţilor</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descrise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mai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jos.</w:t>
            </w:r>
            <w:proofErr w:type="spellEnd"/>
          </w:p>
          <w:p w14:paraId="44DF4013" w14:textId="77777777" w:rsidR="00B83F5C" w:rsidRPr="00B83F5C" w:rsidRDefault="00B83F5C" w:rsidP="00B83F5C">
            <w:pPr>
              <w:rPr>
                <w:rFonts w:ascii="Arial Narrow" w:hAnsi="Arial Narrow"/>
                <w:sz w:val="24"/>
                <w:szCs w:val="24"/>
              </w:rPr>
            </w:pPr>
            <w:r w:rsidRPr="00B83F5C">
              <w:rPr>
                <w:rFonts w:ascii="Arial Narrow" w:hAnsi="Arial Narrow"/>
                <w:sz w:val="24"/>
                <w:szCs w:val="24"/>
              </w:rPr>
              <w:t>•</w:t>
            </w:r>
            <w:r w:rsidRPr="00B83F5C">
              <w:rPr>
                <w:rFonts w:ascii="Arial Narrow" w:hAnsi="Arial Narrow"/>
                <w:sz w:val="24"/>
                <w:szCs w:val="24"/>
              </w:rPr>
              <w:tab/>
              <w:t xml:space="preserve">Banca </w:t>
            </w:r>
            <w:proofErr w:type="spellStart"/>
            <w:r w:rsidRPr="00B83F5C">
              <w:rPr>
                <w:rFonts w:ascii="Arial Narrow" w:hAnsi="Arial Narrow"/>
                <w:sz w:val="24"/>
                <w:szCs w:val="24"/>
              </w:rPr>
              <w:t>va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oferi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posibilitatea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deschiderii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şi</w:t>
            </w:r>
            <w:proofErr w:type="spellEnd"/>
            <w:r w:rsidRPr="00B83F5C">
              <w:rPr>
                <w:rFonts w:ascii="Arial Narrow" w:hAnsi="Arial Narrow"/>
                <w:sz w:val="24"/>
                <w:szCs w:val="24"/>
              </w:rPr>
              <w:t xml:space="preserve"> </w:t>
            </w:r>
            <w:proofErr w:type="gramStart"/>
            <w:r w:rsidRPr="00B83F5C">
              <w:rPr>
                <w:rFonts w:ascii="Arial Narrow" w:hAnsi="Arial Narrow"/>
                <w:sz w:val="24"/>
                <w:szCs w:val="24"/>
              </w:rPr>
              <w:t>a</w:t>
            </w:r>
            <w:proofErr w:type="gramEnd"/>
            <w:r w:rsidRPr="00B83F5C">
              <w:rPr>
                <w:rFonts w:ascii="Arial Narrow" w:hAnsi="Arial Narrow"/>
                <w:sz w:val="24"/>
                <w:szCs w:val="24"/>
              </w:rPr>
              <w:t xml:space="preserve"> </w:t>
            </w:r>
            <w:proofErr w:type="spellStart"/>
            <w:r w:rsidRPr="00B83F5C">
              <w:rPr>
                <w:rFonts w:ascii="Arial Narrow" w:hAnsi="Arial Narrow"/>
                <w:sz w:val="24"/>
                <w:szCs w:val="24"/>
              </w:rPr>
              <w:t>altor</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conturi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pentru</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alte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terminale</w:t>
            </w:r>
            <w:proofErr w:type="spellEnd"/>
            <w:r w:rsidRPr="00B83F5C">
              <w:rPr>
                <w:rFonts w:ascii="Arial Narrow" w:hAnsi="Arial Narrow"/>
                <w:sz w:val="24"/>
                <w:szCs w:val="24"/>
              </w:rPr>
              <w:t xml:space="preserve"> ale </w:t>
            </w:r>
            <w:proofErr w:type="spellStart"/>
            <w:r w:rsidRPr="00B83F5C">
              <w:rPr>
                <w:rFonts w:ascii="Arial Narrow" w:hAnsi="Arial Narrow"/>
                <w:sz w:val="24"/>
                <w:szCs w:val="24"/>
              </w:rPr>
              <w:t>componentei</w:t>
            </w:r>
            <w:proofErr w:type="spellEnd"/>
            <w:r w:rsidRPr="00B83F5C">
              <w:rPr>
                <w:rFonts w:ascii="Arial Narrow" w:hAnsi="Arial Narrow"/>
                <w:sz w:val="24"/>
                <w:szCs w:val="24"/>
              </w:rPr>
              <w:t xml:space="preserve"> de </w:t>
            </w:r>
            <w:proofErr w:type="spellStart"/>
            <w:r w:rsidRPr="00B83F5C">
              <w:rPr>
                <w:rFonts w:ascii="Arial Narrow" w:hAnsi="Arial Narrow"/>
                <w:sz w:val="24"/>
                <w:szCs w:val="24"/>
              </w:rPr>
              <w:t>servicii</w:t>
            </w:r>
            <w:proofErr w:type="spellEnd"/>
            <w:r w:rsidRPr="00B83F5C">
              <w:rPr>
                <w:rFonts w:ascii="Arial Narrow" w:hAnsi="Arial Narrow"/>
                <w:sz w:val="24"/>
                <w:szCs w:val="24"/>
              </w:rPr>
              <w:t xml:space="preserve"> Self Service </w:t>
            </w:r>
            <w:proofErr w:type="spellStart"/>
            <w:r w:rsidRPr="00B83F5C">
              <w:rPr>
                <w:rFonts w:ascii="Arial Narrow" w:hAnsi="Arial Narrow"/>
                <w:sz w:val="24"/>
                <w:szCs w:val="24"/>
              </w:rPr>
              <w:t>ce</w:t>
            </w:r>
            <w:proofErr w:type="spellEnd"/>
            <w:r w:rsidRPr="00B83F5C">
              <w:rPr>
                <w:rFonts w:ascii="Arial Narrow" w:hAnsi="Arial Narrow"/>
                <w:sz w:val="24"/>
                <w:szCs w:val="24"/>
              </w:rPr>
              <w:t xml:space="preserve"> pot </w:t>
            </w:r>
            <w:proofErr w:type="spellStart"/>
            <w:r w:rsidRPr="00B83F5C">
              <w:rPr>
                <w:rFonts w:ascii="Arial Narrow" w:hAnsi="Arial Narrow"/>
                <w:sz w:val="24"/>
                <w:szCs w:val="24"/>
              </w:rPr>
              <w:t>şi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vor</w:t>
            </w:r>
            <w:proofErr w:type="spellEnd"/>
            <w:r w:rsidRPr="00B83F5C">
              <w:rPr>
                <w:rFonts w:ascii="Arial Narrow" w:hAnsi="Arial Narrow"/>
                <w:sz w:val="24"/>
                <w:szCs w:val="24"/>
              </w:rPr>
              <w:t xml:space="preserve"> fi </w:t>
            </w:r>
            <w:proofErr w:type="spellStart"/>
            <w:r w:rsidRPr="00B83F5C">
              <w:rPr>
                <w:rFonts w:ascii="Arial Narrow" w:hAnsi="Arial Narrow"/>
                <w:sz w:val="24"/>
                <w:szCs w:val="24"/>
              </w:rPr>
              <w:t>dezvoltate</w:t>
            </w:r>
            <w:proofErr w:type="spellEnd"/>
            <w:r w:rsidRPr="00B83F5C">
              <w:rPr>
                <w:rFonts w:ascii="Arial Narrow" w:hAnsi="Arial Narrow"/>
                <w:sz w:val="24"/>
                <w:szCs w:val="24"/>
              </w:rPr>
              <w:t xml:space="preserve"> de </w:t>
            </w:r>
            <w:proofErr w:type="spellStart"/>
            <w:r w:rsidRPr="00B83F5C">
              <w:rPr>
                <w:rFonts w:ascii="Arial Narrow" w:hAnsi="Arial Narrow"/>
                <w:sz w:val="24"/>
                <w:szCs w:val="24"/>
              </w:rPr>
              <w:t>Autoritatea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Contractantă</w:t>
            </w:r>
            <w:proofErr w:type="spellEnd"/>
            <w:r w:rsidRPr="00B83F5C">
              <w:rPr>
                <w:rFonts w:ascii="Arial Narrow" w:hAnsi="Arial Narrow"/>
                <w:sz w:val="24"/>
                <w:szCs w:val="24"/>
              </w:rPr>
              <w:t>.</w:t>
            </w:r>
          </w:p>
          <w:p w14:paraId="2D07C825" w14:textId="77777777" w:rsidR="00D864FA" w:rsidRPr="000A10D5" w:rsidRDefault="00D864FA" w:rsidP="00734955">
            <w:pPr>
              <w:rPr>
                <w:rFonts w:ascii="Arial Narrow" w:hAnsi="Arial Narrow"/>
                <w:sz w:val="24"/>
                <w:szCs w:val="24"/>
                <w:highlight w:val="yellow"/>
              </w:rPr>
            </w:pPr>
          </w:p>
          <w:p w14:paraId="7FD70B6E" w14:textId="77777777" w:rsidR="00D864FA" w:rsidRPr="000A10D5" w:rsidRDefault="00D864FA" w:rsidP="00052EF0">
            <w:pPr>
              <w:pStyle w:val="Standard"/>
              <w:spacing w:line="100" w:lineRule="atLeast"/>
              <w:ind w:left="417"/>
              <w:jc w:val="both"/>
              <w:rPr>
                <w:rFonts w:ascii="Arial Narrow" w:eastAsia="Times New Roman" w:hAnsi="Arial Narrow"/>
                <w:kern w:val="0"/>
                <w:highlight w:val="yellow"/>
              </w:rPr>
            </w:pPr>
          </w:p>
          <w:p w14:paraId="6C24C4F7" w14:textId="77777777" w:rsidR="00D864FA" w:rsidRPr="000A10D5" w:rsidRDefault="00D864FA" w:rsidP="00052EF0">
            <w:pPr>
              <w:pStyle w:val="Standard"/>
              <w:spacing w:line="100" w:lineRule="atLeast"/>
              <w:ind w:left="417"/>
              <w:jc w:val="both"/>
              <w:rPr>
                <w:rFonts w:ascii="Arial Narrow" w:eastAsia="Times New Roman" w:hAnsi="Arial Narrow"/>
                <w:kern w:val="0"/>
                <w:highlight w:val="yellow"/>
              </w:rPr>
            </w:pPr>
          </w:p>
          <w:p w14:paraId="3BF76C41" w14:textId="3B0D6959" w:rsidR="00D864FA" w:rsidRPr="000A10D5" w:rsidRDefault="00D864FA" w:rsidP="00052EF0">
            <w:pPr>
              <w:pStyle w:val="Standard"/>
              <w:spacing w:line="100" w:lineRule="atLeast"/>
              <w:ind w:left="417"/>
              <w:jc w:val="both"/>
              <w:rPr>
                <w:rFonts w:ascii="Arial Narrow" w:eastAsia="Times New Roman" w:hAnsi="Arial Narrow"/>
                <w:kern w:val="0"/>
                <w:highlight w:val="yellow"/>
              </w:rPr>
            </w:pPr>
          </w:p>
        </w:tc>
        <w:tc>
          <w:tcPr>
            <w:tcW w:w="5313" w:type="dxa"/>
          </w:tcPr>
          <w:p w14:paraId="2201AC33"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012DA63C" w14:textId="77777777" w:rsidTr="0090189E">
        <w:tc>
          <w:tcPr>
            <w:tcW w:w="606" w:type="dxa"/>
          </w:tcPr>
          <w:p w14:paraId="3EAF63C7"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5F133FB8"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3.1.7.4.Operaţiuni aferente derulării  plăţilor :</w:t>
            </w:r>
          </w:p>
          <w:p w14:paraId="00805335" w14:textId="6A2E9F1B"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Banca va deschide un cont colector pe numele Oficiului National al Registrului Comerțului – și câte un cont pentru fiecare subunitate teritorială a Oficiului National al Registrului Comerțului (Oficii ale registrelor comerţului teritoriale), legat de contul colector - pentru componenta de servicii Self Service</w:t>
            </w:r>
          </w:p>
          <w:p w14:paraId="5604D82B"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Banca va oferi posibilitatea deschiderii şi a altor conturi pentru alte terminale ale componentei de servicii Self Service ce pot şi vor fi dezvoltate de Autoritatea Contractantă.</w:t>
            </w:r>
          </w:p>
          <w:p w14:paraId="12E5C124"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p>
          <w:p w14:paraId="132F4704"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Pentru fiecare cont deschis Autoritatea Contractantă va nominaliza câte un delegat pe cont la nivel de oficiu al registrului comerţului.</w:t>
            </w:r>
          </w:p>
          <w:p w14:paraId="17C41C21"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Banca va permite accesul, monitorizarea, prin intermediul unui serviciu de tip „internet banking” la nivelul conturilor, astfel:</w:t>
            </w:r>
          </w:p>
          <w:p w14:paraId="5977CFE4"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fiecare delegat pe cont din subunităţile Autorităţii Contractante, îşi va putea vizualiza / consulta numai subcontul care îi aparţine, prin e-token pus la dispoziție de ofertant pentru fiecare subunitatea a Autorității contractante;</w:t>
            </w:r>
          </w:p>
          <w:p w14:paraId="646F369E"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la nivel central al Autorităţii Contractante (ONRC-sediu) se va da acces la vizualizarea / consultarea tuturor conturilor deţinute de Autoritatea contractantă, inclusiv cele ale  subunităţilor  sale, prin e-token pus la dispoziție de ofertant pentru minim 5 utilizatori</w:t>
            </w:r>
          </w:p>
          <w:p w14:paraId="198F2E9B"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Banca va pune la dispoziţia Autorităţii Contractante, spre verificare, privind serviciile de tranzacţionare efectuate, următoarele documente:</w:t>
            </w:r>
          </w:p>
          <w:p w14:paraId="24FBB6AB" w14:textId="199AB2C4"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p>
          <w:p w14:paraId="679B8719"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Extrase de cont zilnice cu toate tranzacţiile derulate prin contul respectiv, cu evidenţierea pe Credit a încasărilor, iar pe Debit a plăţilor. Este interzis ca pe Credit să fie evidenţiate alte sume decât cele aferente încasărilor. Tranzacţiile înregistrate la nivelul conturilor se vor evidenţia printr-un extras de cont ce va fi pus la dispoziţia Autorităţii Contractante şi subunităţilor acesteia prin intermediul accesului la serviciul de internet banking, fie transmis în format electronic, zilnic, fiecărei subunităţi teritoriale la sfârşitul programului de lucru sau a doua zi, dimineaţa, pentru ziua precedentă, sau la cerere, asigurându-se şi posibilitatea listării sale pe hârtie. Accesul la vizualizarea extraselor de cont va fi permis pentru fiecare subunitate doar pentru conturile sale şi numai pentru Autoritatea Contractantă la toate conturile.</w:t>
            </w:r>
          </w:p>
          <w:p w14:paraId="549AC723"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Rapoarte zilnice şi lunare detaliate ale tranzacţiilor efectuate prin intermediul fiecărui echipament EFT – POS utilizat la sistemul de plată tip self-service, respectiv, contul principal-colector pe de o parte şi conturile deschise pentru fiecare subunitate teritorială a Autorităţii Contractante pe de altă parte în format electronic sau tipărite la cererea Autorităţii Contractante, transmise la adresele de email ce vor fi stabilite, cu prezentarea defalcată a comisioanelor cuvenite, care vor cuprinde cel puţin următoarele informaţii: ORCT, Data Tranzacţiei, Valoarea tranzacţiei, Nr. card, ID terminal, Data decontării, RRN, Valoare comision, numar nota de calcul preluat din identificatorul asociat codului OR.  Raportul lunar va fi transmis în maxim 5 zile de la închiderea lunii. La  solicitarea Autorităţii Contractante banca va putea pune la dispoziţie rapoarte pentru o perioadă specificată sau pentru un anumit terminal</w:t>
            </w:r>
          </w:p>
          <w:p w14:paraId="50D6699F"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Banca va asigura atât suport gratuit cât și o persoană de contact la o adresa de e-mail și linie de telefon dedicată, în funcţie de programul Autorităţii Contractante (în intervalul orar 8.00 -18.00), astfel încât orice solicitare, suport sau corecţie să fie asigurate de către bancă în mod eficient şi în cel mai scurt timp;</w:t>
            </w:r>
          </w:p>
          <w:p w14:paraId="4C9EE5C8"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Banca va asigura prin intermediul serviciului de internet-banking, upload-ul unui singur fișier pentru toate încasările înregistrate în fiecare din conturile colectoare ale Autorității Contractante, precum și a unui singur fișier pentru transferul sumelor din contul colector în conturile deschise pentru fiecare subunitate teritorială a Autorității Contractante (Oficii ale registrelor comerţului teritoriale). Aceste fișiere vor fi generate de Autoritatea Contractantă într-un format stabilit de comun acord cu banca (xls, txt, csv, etc.);</w:t>
            </w:r>
          </w:p>
          <w:p w14:paraId="06E20E83"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lastRenderedPageBreak/>
              <w:t>•</w:t>
            </w:r>
            <w:r w:rsidRPr="00B83F5C">
              <w:rPr>
                <w:rFonts w:ascii="Arial Narrow" w:eastAsia="Times New Roman" w:hAnsi="Arial Narrow" w:cs="Times New Roman"/>
                <w:color w:val="212121"/>
                <w:kern w:val="0"/>
                <w:sz w:val="24"/>
                <w:szCs w:val="24"/>
                <w:lang w:val="ro-RO"/>
                <w14:ligatures w14:val="none"/>
              </w:rPr>
              <w:tab/>
              <w:t>Pentru tarifele reprezentând venituri la bugetul de stat, sumele încasate în contul colector în ziua Z, în intervalul 0-24 sunt virate în ziua Z+1 în contul fiecărei locaţii (oficiu al registrului comerțului) conform datelor emise şi trimise de ONRC pe baza raportului/borderoului care conţine destinaţia detaliată a acestor sume (al cărui model e stabilit de comun acord de către părţi) şi sunt evidențiate  în extrasul de cont din ziua Z+1.   Dacă ziua Z+1 cade într-o zi nelucrătoare conform legii /zi de sărbătoare legală atunci termenul este în ziua lucrătoare imediat următoare;</w:t>
            </w:r>
          </w:p>
          <w:p w14:paraId="29537DCD"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După ce sumele reprezentând venituri la bugetul de stat sunt  transferate în conturile fiecărei locații (respectiv după ce borderoul este semnat de către Autoritatea Contractantă), BANCA  operează viramentele  în conturile de  Trezorerie așa cum au fost comunicate prin  borderou, tot în ziua Z+1, în acord cu legislaţia în vigoare ( de exemplu: subunitatea ORC Constanţa – cont BANCA Constanta – cont Trezoreria Constanta). Dacă ziua Z+1 cade într-o zi nelucrătoare conform legii /zi de sărbătoare legală atunci termenul este în ziua lucrătoare imediat următoare;</w:t>
            </w:r>
          </w:p>
          <w:p w14:paraId="030DDC85"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Pentru tarifele reprezentând venituri proprii, sumele încasate în contul colector în ziua Z în intervalul 0-24 sunt virate, după semnarea borderoului de către Autoritatea Contractantă, în ziua Z+1 de către BANCA în contul deschis la Trezoreria Statului așa cum a fost comunicat prin borderou. Dacă ziua Z+1 cade într-o zi nelucrătoare conform legii /zi de sărbătoare legală atunci termenul este în ziua lucrătoare imediat următoare;</w:t>
            </w:r>
          </w:p>
          <w:p w14:paraId="6993AD18" w14:textId="45D192E3" w:rsidR="00D864FA" w:rsidRPr="00B83F5C" w:rsidRDefault="00B83F5C" w:rsidP="00B83F5C">
            <w:pPr>
              <w:pStyle w:val="Heading2"/>
              <w:jc w:val="both"/>
              <w:rPr>
                <w:rFonts w:ascii="Arial Narrow" w:eastAsia="Times New Roman" w:hAnsi="Arial Narrow" w:cs="Times New Roman"/>
                <w:color w:val="212121"/>
                <w:kern w:val="0"/>
                <w:sz w:val="24"/>
                <w:szCs w:val="24"/>
                <w:highlight w:val="yellow"/>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Viramentul  sumelor încasate către conturile Autorităţii Contractante deschise la Trezorerille Statului, intră în sarcina băncii, pe baza borderourilor uploadate și semnate electronic de  Autoritatea Contractantă,  cu respectarea obligatorie a termenelor legale aşa cum au fost detaliate mai sus.</w:t>
            </w:r>
          </w:p>
        </w:tc>
        <w:tc>
          <w:tcPr>
            <w:tcW w:w="5313" w:type="dxa"/>
          </w:tcPr>
          <w:p w14:paraId="6522C007"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4AB3B930" w14:textId="77777777" w:rsidTr="00235134">
        <w:tc>
          <w:tcPr>
            <w:tcW w:w="606" w:type="dxa"/>
          </w:tcPr>
          <w:p w14:paraId="4F4F0F88"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3EFD2039"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 xml:space="preserve">3.2. Serviciile de tranzacţionare aferente sistemului de plată ONLINE </w:t>
            </w:r>
          </w:p>
          <w:p w14:paraId="2713B60A" w14:textId="0FC9F125" w:rsidR="00D864FA" w:rsidRPr="000A10D5" w:rsidRDefault="00B83F5C" w:rsidP="00B83F5C">
            <w:pPr>
              <w:pStyle w:val="Listparagraf1"/>
              <w:ind w:left="-10"/>
              <w:jc w:val="both"/>
              <w:rPr>
                <w:rFonts w:ascii="Arial Narrow" w:eastAsia="Times New Roman" w:hAnsi="Arial Narrow"/>
                <w:kern w:val="0"/>
                <w:highlight w:val="yellow"/>
              </w:rPr>
            </w:pPr>
            <w:r w:rsidRPr="00B83F5C">
              <w:rPr>
                <w:rFonts w:ascii="Arial Narrow" w:eastAsia="Times New Roman" w:hAnsi="Arial Narrow"/>
                <w:kern w:val="0"/>
              </w:rPr>
              <w:t>Cerinţele funcţionale generale ale componentei de plată on-line accesibile serviciilor on-line oferite solicitanților (persoanelor fizice/juridice şi instituţiile statului) prin intermediul sistemului informatic integrat al ONRC trebuie să includă:</w:t>
            </w:r>
          </w:p>
        </w:tc>
        <w:tc>
          <w:tcPr>
            <w:tcW w:w="5313" w:type="dxa"/>
          </w:tcPr>
          <w:p w14:paraId="1640B02F"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40111630" w14:textId="77777777" w:rsidTr="001C68A3">
        <w:tc>
          <w:tcPr>
            <w:tcW w:w="606" w:type="dxa"/>
          </w:tcPr>
          <w:p w14:paraId="1057C80A"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57593BAA"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3.2.1.Generalităţi</w:t>
            </w:r>
          </w:p>
          <w:p w14:paraId="1552D602"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oferită trebuie să fie interfaţabilă cu Sistemul naţional de plată   on-line – SNEP</w:t>
            </w:r>
          </w:p>
          <w:p w14:paraId="25E8B7C3"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oferită trebuie să fie recunoscută de către SC Romcard SA, portalul tehnic de autorizare pentru România</w:t>
            </w:r>
          </w:p>
          <w:p w14:paraId="6BDE6DAF"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oferită trebuie să fie compatibilă cerinţelor băncilor din România</w:t>
            </w:r>
          </w:p>
          <w:p w14:paraId="4F22B51B"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oferită trebuie să fie compatibilă şi certificată standardelor impuse de organizaţiile internaţionale emitente de carduri</w:t>
            </w:r>
          </w:p>
          <w:p w14:paraId="018AA142"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Sistemele de acceptare plăţi prin card trebuie să fie funcţionale timp de 24/7, iar serviciile care le deservesc să fie accesibile fără întrerupere</w:t>
            </w:r>
          </w:p>
          <w:p w14:paraId="3E59094A"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oferită trebuie să poată fi adaptată oricăror cereri sau noi standarde elaborate fie de organizaţiile internaţionale emintente de carduri, fie de alte autorităţi române</w:t>
            </w:r>
          </w:p>
          <w:p w14:paraId="78C62B14"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Să poate exporta datele capturate în formate standard cerute de beneficiar</w:t>
            </w:r>
          </w:p>
          <w:p w14:paraId="656FA9B5"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Ofertantul trebuie să ofere module predefinite, care se pot adapta funcţie de cerinţele speciale ale Autorităţii Contractante, pentru următoarele tehnologii şi limbaje: J2EE. Aceste module (API) sunt livrate în mod gratuit beneficiarilor împreună cu instrucţiunile de implementare</w:t>
            </w:r>
          </w:p>
          <w:p w14:paraId="07CE5FF2"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Sistemul oferit trebuie să fie compatibil standardului 3DSecure elaborat de Visa şi MasterCard (Verified by Visa şi MasterCard Secure Code™)  sau măsuri echivalente pentru carduri emise sub marca American Express; de asemenea, trebuie să fie compatibil noului standard 3DSecure conform cu Directiva Europeană revizuită privind serviciile de plată, cunoscută ca PSD2, intrată in vigoare începând cu 1 ianuarie 2021;</w:t>
            </w:r>
          </w:p>
          <w:p w14:paraId="13437C91"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Să accepte carduri sub siglele Visa / Mastercard sau American Express (înrolate în 3DSecure) pentru tranzacţii în moneda naţională LEI (RON)</w:t>
            </w:r>
          </w:p>
          <w:p w14:paraId="1F0E7C40"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lastRenderedPageBreak/>
              <w:t>•</w:t>
            </w:r>
            <w:r w:rsidRPr="00B83F5C">
              <w:rPr>
                <w:rFonts w:ascii="Arial Narrow" w:eastAsia="Times New Roman" w:hAnsi="Arial Narrow"/>
                <w:kern w:val="0"/>
              </w:rPr>
              <w:tab/>
              <w:t>Să permită transmiterea metadatelor referitoare la sumele ce trebuie achitate în mod automat, către sistemul de plată</w:t>
            </w:r>
          </w:p>
          <w:p w14:paraId="09C17839"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Să răspundă prin căsuţa poştală electronic sau alte modalităţi automate (semnale server-server) la autorizarea unei tranzacţii</w:t>
            </w:r>
          </w:p>
          <w:p w14:paraId="5E2DD56F"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Procesatorul va oferi suport tehnic şi mentenanţă 24/7 pentru integrarea soluţiei</w:t>
            </w:r>
          </w:p>
          <w:p w14:paraId="1F61DC0B"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Să ofere servicii de suport pentru Autoritatea Contractantă, conform cerinţelor prevăzute la punctul  4</w:t>
            </w:r>
          </w:p>
          <w:p w14:paraId="084347E0"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Recepţionarea stărilor unei plăţi, permite ca diverse acţiuni privind procesarea unei comenzi să fie declanşate automat, reducându-se intervenţia umană</w:t>
            </w:r>
          </w:p>
          <w:p w14:paraId="1829007E"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Să permită un număr nelimitat de tranzacţii (atât din punct de vedere al licenţierii cât şi din punct de vedere al concurenţei) şi de utilizatori on-line (din punct de vedere al licenţierii)</w:t>
            </w:r>
          </w:p>
          <w:p w14:paraId="12A1DC3C" w14:textId="7804AA60" w:rsidR="00D864FA" w:rsidRPr="000A10D5" w:rsidRDefault="00B83F5C" w:rsidP="00B83F5C">
            <w:pPr>
              <w:pStyle w:val="Listparagraf1"/>
              <w:ind w:left="-10"/>
              <w:jc w:val="both"/>
              <w:rPr>
                <w:rFonts w:ascii="Arial Narrow" w:eastAsia="Times New Roman" w:hAnsi="Arial Narrow"/>
                <w:kern w:val="0"/>
                <w:highlight w:val="yellow"/>
              </w:rPr>
            </w:pPr>
            <w:r w:rsidRPr="00B83F5C">
              <w:rPr>
                <w:rFonts w:ascii="Arial Narrow" w:eastAsia="Times New Roman" w:hAnsi="Arial Narrow"/>
                <w:kern w:val="0"/>
              </w:rPr>
              <w:t>•</w:t>
            </w:r>
            <w:r w:rsidRPr="00B83F5C">
              <w:rPr>
                <w:rFonts w:ascii="Arial Narrow" w:eastAsia="Times New Roman" w:hAnsi="Arial Narrow"/>
                <w:kern w:val="0"/>
              </w:rPr>
              <w:tab/>
              <w:t>Posibilitatea integrării cu modulul de contabilitate al Autorității contractante pentru o evidenţă uşoară a tranzacţiilor (extrase de cont în format convenit cu Autoritatea contractantă).</w:t>
            </w:r>
          </w:p>
        </w:tc>
        <w:tc>
          <w:tcPr>
            <w:tcW w:w="5313" w:type="dxa"/>
          </w:tcPr>
          <w:p w14:paraId="71B17637"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3B837F5F" w14:textId="77777777" w:rsidTr="00C74D61">
        <w:tc>
          <w:tcPr>
            <w:tcW w:w="606" w:type="dxa"/>
          </w:tcPr>
          <w:p w14:paraId="6A8D132A"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229033C5" w14:textId="77777777" w:rsidR="00B83F5C" w:rsidRPr="00B83F5C" w:rsidRDefault="00B83F5C" w:rsidP="00B83F5C">
            <w:pPr>
              <w:pStyle w:val="Listparagraf1"/>
              <w:ind w:left="0"/>
              <w:jc w:val="both"/>
              <w:rPr>
                <w:rFonts w:ascii="Arial Narrow" w:eastAsia="Times New Roman" w:hAnsi="Arial Narrow"/>
                <w:kern w:val="0"/>
              </w:rPr>
            </w:pPr>
            <w:r w:rsidRPr="00B83F5C">
              <w:rPr>
                <w:rFonts w:ascii="Arial Narrow" w:eastAsia="Times New Roman" w:hAnsi="Arial Narrow"/>
                <w:kern w:val="0"/>
              </w:rPr>
              <w:t>3.2.2.Interfaţa grafică a componentei de plată on-line</w:t>
            </w:r>
          </w:p>
          <w:p w14:paraId="111EBFBF" w14:textId="77777777" w:rsidR="00B83F5C" w:rsidRPr="00B83F5C" w:rsidRDefault="00B83F5C" w:rsidP="00B83F5C">
            <w:pPr>
              <w:pStyle w:val="Listparagraf1"/>
              <w:ind w:left="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Interfaţa grafică va fi facilă, “user-friendly”, pentru prezentare şi navigare rapidă şi simplă</w:t>
            </w:r>
          </w:p>
          <w:p w14:paraId="63AEB82F" w14:textId="77777777" w:rsidR="00B83F5C" w:rsidRPr="00B83F5C" w:rsidRDefault="00B83F5C" w:rsidP="00B83F5C">
            <w:pPr>
              <w:pStyle w:val="Listparagraf1"/>
              <w:ind w:left="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Toate informaţiile vor fi prezentate cu prioritate în limba română, şi după caz, complet/secţiuni sau informaţii/imagini specifice vor fi prezentate implicit în limba setată de utilizator sau limba engleză</w:t>
            </w:r>
          </w:p>
          <w:p w14:paraId="40DCCCF3" w14:textId="77777777" w:rsidR="00B83F5C" w:rsidRPr="00B83F5C" w:rsidRDefault="00B83F5C" w:rsidP="00B83F5C">
            <w:pPr>
              <w:pStyle w:val="Listparagraf1"/>
              <w:ind w:left="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Din punct de vedere tehnic/ tehnologic această interfaţă va respecta standardele actuale în domeniu (css, xhtml etc.)</w:t>
            </w:r>
          </w:p>
          <w:p w14:paraId="71AF5300" w14:textId="77777777" w:rsidR="00B83F5C" w:rsidRPr="00B83F5C" w:rsidRDefault="00B83F5C" w:rsidP="00B83F5C">
            <w:pPr>
              <w:pStyle w:val="Listparagraf1"/>
              <w:ind w:left="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Nu va impune utilizarea unui anumit tip de browser de internet. Utilizatorii vor avea posibilitatea de a seta preferinţele în funcţie de şabloane standard sau predefinite.</w:t>
            </w:r>
          </w:p>
          <w:p w14:paraId="41252965" w14:textId="6E102733" w:rsidR="00D864FA" w:rsidRPr="000A10D5" w:rsidRDefault="00B83F5C" w:rsidP="00B83F5C">
            <w:pPr>
              <w:pStyle w:val="Listparagraf1"/>
              <w:ind w:left="0"/>
              <w:jc w:val="both"/>
              <w:rPr>
                <w:rFonts w:ascii="Arial Narrow" w:eastAsia="Times New Roman" w:hAnsi="Arial Narrow"/>
                <w:kern w:val="0"/>
                <w:highlight w:val="yellow"/>
              </w:rPr>
            </w:pPr>
            <w:r w:rsidRPr="00B83F5C">
              <w:rPr>
                <w:rFonts w:ascii="Arial Narrow" w:eastAsia="Times New Roman" w:hAnsi="Arial Narrow"/>
                <w:kern w:val="0"/>
              </w:rPr>
              <w:t>•</w:t>
            </w:r>
            <w:r w:rsidRPr="00B83F5C">
              <w:rPr>
                <w:rFonts w:ascii="Arial Narrow" w:eastAsia="Times New Roman" w:hAnsi="Arial Narrow"/>
                <w:kern w:val="0"/>
              </w:rPr>
              <w:tab/>
              <w:t>Integrarea unei soluţii de notificare a utilizatorilor externi, prin e-mail şi într-o secţiune privată a portalului, privind starea tranzacţiei.</w:t>
            </w:r>
          </w:p>
        </w:tc>
        <w:tc>
          <w:tcPr>
            <w:tcW w:w="5313" w:type="dxa"/>
          </w:tcPr>
          <w:p w14:paraId="470C3CC0"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48E417BD" w14:textId="77777777" w:rsidTr="00AF116D">
        <w:tc>
          <w:tcPr>
            <w:tcW w:w="606" w:type="dxa"/>
          </w:tcPr>
          <w:p w14:paraId="14B5CC6E"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503E8ABE"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3.2.3.Securitatea componentei de plată on-line</w:t>
            </w:r>
          </w:p>
          <w:p w14:paraId="0A5D73F8"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trebuie să ofere securitatea datelor conform legislaţiei şi normelor în vigoare</w:t>
            </w:r>
          </w:p>
          <w:p w14:paraId="3E36A0F9"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trebuie să fie obligatoriu securizată, utilizând certificate digitale de tip SSL şi să aibă posibilitatea de a transmite şi primi mesaje criptate după protocoalele: H-Mac, RSA_Sha1.</w:t>
            </w:r>
          </w:p>
          <w:p w14:paraId="50CA4CEB"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Sistemul trebuie să fie auditat PCI-DSS (Payment Card Industry- Data Security Standard) sau echivalent, conform normelor internaţionale.</w:t>
            </w:r>
          </w:p>
          <w:p w14:paraId="7BF5B2C0"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Accesul on-line va fi securizat și nu va fi permis în absenţa autentificării prin metode clasice (username/password) sau prin certificate digitale.</w:t>
            </w:r>
          </w:p>
          <w:p w14:paraId="1BD778B9"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Toate tranzacţiile vor avea un timestamp, un identificator unic şi alte metadate care vor certifica data efectuării tranzacţiei şi unicitatea acesteia</w:t>
            </w:r>
          </w:p>
          <w:p w14:paraId="343F062F"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Operaţiile de plată , înainte de a fi lansate în execuţie, sunt verificate şi autentificate, pentru a se evita frauda</w:t>
            </w:r>
          </w:p>
          <w:p w14:paraId="70DCFCA8"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Verificarea plății online se va face automat pe baza filtrelor pre-setate şi manual pentru operaţii marcate ca “suspecte” la nivelul operatorului de carduri</w:t>
            </w:r>
          </w:p>
          <w:p w14:paraId="68D5B316"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Banca trebuie să deţină mijloace proprii de analiză a tranzacţiilor (sistem antifraudă) şi monitorizare tranzacţii 24/7</w:t>
            </w:r>
          </w:p>
          <w:p w14:paraId="69444F25"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La cererea Autorităţii Contractante banca trebuie să poată iniţia un audit on-site pentru verificarea aplicaţiilor, verificarea sistemelor de securitate</w:t>
            </w:r>
          </w:p>
          <w:p w14:paraId="7C9D3DD1"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Sistemul trebuie să asigure depistarea şi prevenirea fraudelor în timp util pentru refuzarea comenzilor</w:t>
            </w:r>
          </w:p>
          <w:p w14:paraId="37597309"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online va permite:</w:t>
            </w:r>
          </w:p>
          <w:p w14:paraId="7D9F00B3"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o</w:t>
            </w:r>
            <w:r w:rsidRPr="00B83F5C">
              <w:rPr>
                <w:rFonts w:ascii="Arial Narrow" w:eastAsia="Times New Roman" w:hAnsi="Arial Narrow"/>
                <w:kern w:val="0"/>
              </w:rPr>
              <w:tab/>
              <w:t>încasarea automată a unei tranzacţii autorizate și efectuate în aceeaşi zi, in functie de solicitarea primită de la portalul ONRC, într-un singur pas (sale) sau în 2 pași distincți (hold + sale), cu eliberarea unei dovezi corespunzătoare;</w:t>
            </w:r>
          </w:p>
          <w:p w14:paraId="57EACA76"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o</w:t>
            </w:r>
            <w:r w:rsidRPr="00B83F5C">
              <w:rPr>
                <w:rFonts w:ascii="Arial Narrow" w:eastAsia="Times New Roman" w:hAnsi="Arial Narrow"/>
                <w:kern w:val="0"/>
              </w:rPr>
              <w:tab/>
              <w:t>anularea automată a unei tranzacții efectuate în aceeași zi, cu eliberarea unei dovezi corespunzătoate; tranzacția anulată să rămână cu statusul anulat activ până la sfârșitul zilei astfel încât să se poată reveni în caz de anulare eronată.</w:t>
            </w:r>
          </w:p>
          <w:p w14:paraId="6565FF62"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lastRenderedPageBreak/>
              <w:t>o</w:t>
            </w:r>
            <w:r w:rsidRPr="00B83F5C">
              <w:rPr>
                <w:rFonts w:ascii="Arial Narrow" w:eastAsia="Times New Roman" w:hAnsi="Arial Narrow"/>
                <w:kern w:val="0"/>
              </w:rPr>
              <w:tab/>
              <w:t>tool-uri pentru încasarea/ anularea/ returnarea totală/ returnarea parțială bulk a unei liste de tranzactii.</w:t>
            </w:r>
          </w:p>
          <w:p w14:paraId="1D705854" w14:textId="15034FBC" w:rsidR="00D864FA" w:rsidRPr="000A10D5" w:rsidRDefault="00B83F5C" w:rsidP="00B83F5C">
            <w:pPr>
              <w:pStyle w:val="Listparagraf1"/>
              <w:ind w:left="-10"/>
              <w:jc w:val="both"/>
              <w:rPr>
                <w:rFonts w:ascii="Arial Narrow" w:eastAsia="Times New Roman" w:hAnsi="Arial Narrow"/>
                <w:kern w:val="0"/>
                <w:highlight w:val="yellow"/>
              </w:rPr>
            </w:pPr>
            <w:r w:rsidRPr="00B83F5C">
              <w:rPr>
                <w:rFonts w:ascii="Arial Narrow" w:eastAsia="Times New Roman" w:hAnsi="Arial Narrow"/>
                <w:kern w:val="0"/>
              </w:rPr>
              <w:t>o</w:t>
            </w:r>
            <w:r w:rsidRPr="00B83F5C">
              <w:rPr>
                <w:rFonts w:ascii="Arial Narrow" w:eastAsia="Times New Roman" w:hAnsi="Arial Narrow"/>
                <w:kern w:val="0"/>
              </w:rPr>
              <w:tab/>
              <w:t>Se vor asigura canale de comunicare directă pentru tratarea în regim imediat a acestor situaţii.</w:t>
            </w:r>
          </w:p>
        </w:tc>
        <w:tc>
          <w:tcPr>
            <w:tcW w:w="5313" w:type="dxa"/>
          </w:tcPr>
          <w:p w14:paraId="6A909D01"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01B9A04D" w14:textId="77777777" w:rsidTr="00174FC3">
        <w:tc>
          <w:tcPr>
            <w:tcW w:w="606" w:type="dxa"/>
          </w:tcPr>
          <w:p w14:paraId="6BD45687"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748D954E"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3.2.4.Integrarea componentei de plată on-line</w:t>
            </w:r>
          </w:p>
          <w:p w14:paraId="76A5D5E2"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w:t>
            </w:r>
            <w:r w:rsidRPr="0023221B">
              <w:rPr>
                <w:rFonts w:ascii="Arial Narrow" w:eastAsia="Times New Roman" w:hAnsi="Arial Narrow" w:cs="Times New Roman"/>
                <w:color w:val="212121"/>
                <w:kern w:val="0"/>
                <w:lang w:val="ro-RO"/>
                <w14:ligatures w14:val="none"/>
              </w:rPr>
              <w:tab/>
              <w:t>Să asigure:</w:t>
            </w:r>
          </w:p>
          <w:p w14:paraId="530B2561"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compatibilitate maximă cu platforma existentă a ONRC;</w:t>
            </w:r>
          </w:p>
          <w:p w14:paraId="6DA5D1D4"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valorificarea infrastructurii existente;</w:t>
            </w:r>
          </w:p>
          <w:p w14:paraId="0D6F98D2"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garantarea unei maxime disponibilităţi;</w:t>
            </w:r>
          </w:p>
          <w:p w14:paraId="0D466BDC"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impact minim asupra capacităţii reţelei;</w:t>
            </w:r>
          </w:p>
          <w:p w14:paraId="61A499E8"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scalabilitatea şi fiabilitatea soluţiei implementate;</w:t>
            </w:r>
          </w:p>
          <w:p w14:paraId="02B141F6"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funcţionarea peste medii de operare multiple;</w:t>
            </w:r>
          </w:p>
          <w:p w14:paraId="653C2453"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implementarea interconectării componentei de plăţi online, oferite de Bancă, cu platforma ONRC, inclusiv toate adaptările necesare celorlalte module ale sistemului informatic al Autorității contractante, în vederea operaționalizării modulului de plată on-line;</w:t>
            </w:r>
          </w:p>
          <w:p w14:paraId="4F4A7991"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transmiterea automată de notificări către clienți, imediat după efectuarea tranzacției, pentru a informa prompt utilizatorul cu privire la starea tranzacției și alte metadate utile.</w:t>
            </w:r>
          </w:p>
          <w:p w14:paraId="7726925A"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anularea automată a tranzacțiilor aprobate, dar neîncasate (doar reținute), după expirarea unei perioade de reținere (pending) de maxim 5-7 zile de la efectuarea plății și notificarea automată a clientului cu privire la restituirea sumelor reținute.</w:t>
            </w:r>
          </w:p>
          <w:p w14:paraId="1DC98F5E"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w:t>
            </w:r>
            <w:r w:rsidRPr="0023221B">
              <w:rPr>
                <w:rFonts w:ascii="Arial Narrow" w:eastAsia="Times New Roman" w:hAnsi="Arial Narrow" w:cs="Times New Roman"/>
                <w:color w:val="212121"/>
                <w:kern w:val="0"/>
                <w:lang w:val="ro-RO"/>
                <w14:ligatures w14:val="none"/>
              </w:rPr>
              <w:tab/>
              <w:t>Să permită:</w:t>
            </w:r>
          </w:p>
          <w:p w14:paraId="588DC89D"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preluarea de referinţe externe specifice (metadate relevante la nivelul Autorităţii Contractante) care să apară în rapoartele de reconciliere financiară (de ex. descrierea tranzacţiei, CNP, cod tranzacţie, cod autorizare, număr notă de calcul ,RRN, etc.);</w:t>
            </w:r>
          </w:p>
          <w:p w14:paraId="5256031B"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sincronizarea datelor aferente unor tranzacții, ca urmare a apelului programatic primit direct de la platforma ONRC sau la solicitarea expresă a Autorității contractante.</w:t>
            </w:r>
          </w:p>
          <w:p w14:paraId="48C1F501"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p>
          <w:p w14:paraId="53E10B2B"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w:t>
            </w:r>
            <w:r w:rsidRPr="0023221B">
              <w:rPr>
                <w:rFonts w:ascii="Arial Narrow" w:eastAsia="Times New Roman" w:hAnsi="Arial Narrow" w:cs="Times New Roman"/>
                <w:color w:val="212121"/>
                <w:kern w:val="0"/>
                <w:lang w:val="ro-RO"/>
                <w14:ligatures w14:val="none"/>
              </w:rPr>
              <w:tab/>
              <w:t>Integrarea cu modulul ERP pentru o evidenţă uşoară a tranzacţiilor efectuate (extrase de cont și rapoarte în format convenit cu Autoritatea contractantă); vor fi transmise zilnic rapoarte cu tranzacțiile înregistrate pe toate conturile colectoare deschise pentru Autoritatea Contractantă.</w:t>
            </w:r>
          </w:p>
          <w:p w14:paraId="7B76485C"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w:t>
            </w:r>
            <w:r w:rsidRPr="0023221B">
              <w:rPr>
                <w:rFonts w:ascii="Arial Narrow" w:eastAsia="Times New Roman" w:hAnsi="Arial Narrow" w:cs="Times New Roman"/>
                <w:color w:val="212121"/>
                <w:kern w:val="0"/>
                <w:lang w:val="ro-RO"/>
                <w14:ligatures w14:val="none"/>
              </w:rPr>
              <w:tab/>
              <w:t>Codul sursa, configurările necesare aferent soluţiilor propuse, al modificărilor şi cel al noilor versiuni devin proprietatea Achizitorului de la data încheierii procesului verbal de recepţie. Configurările necesare vor fi predate împreună cu instrucţiunile complete de compilare şi de instalare precum și cu alte instrucțiuni necesare aferente;</w:t>
            </w:r>
          </w:p>
          <w:p w14:paraId="4C086F0E" w14:textId="03C2E62A" w:rsidR="00D864FA" w:rsidRPr="000A10D5" w:rsidRDefault="0023221B" w:rsidP="0023221B">
            <w:pPr>
              <w:pStyle w:val="Heading3"/>
              <w:rPr>
                <w:rFonts w:ascii="Arial Narrow" w:eastAsia="Times New Roman" w:hAnsi="Arial Narrow" w:cs="Times New Roman"/>
                <w:kern w:val="0"/>
                <w:highlight w:val="yellow"/>
                <w:lang w:val="ro-RO"/>
                <w14:ligatures w14:val="none"/>
              </w:rPr>
            </w:pPr>
            <w:r w:rsidRPr="0023221B">
              <w:rPr>
                <w:rFonts w:ascii="Arial Narrow" w:eastAsia="Times New Roman" w:hAnsi="Arial Narrow" w:cs="Times New Roman"/>
                <w:color w:val="212121"/>
                <w:kern w:val="0"/>
                <w:lang w:val="ro-RO"/>
                <w14:ligatures w14:val="none"/>
              </w:rPr>
              <w:t>•</w:t>
            </w:r>
            <w:r w:rsidRPr="0023221B">
              <w:rPr>
                <w:rFonts w:ascii="Arial Narrow" w:eastAsia="Times New Roman" w:hAnsi="Arial Narrow" w:cs="Times New Roman"/>
                <w:color w:val="212121"/>
                <w:kern w:val="0"/>
                <w:lang w:val="ro-RO"/>
                <w14:ligatures w14:val="none"/>
              </w:rPr>
              <w:tab/>
              <w:t>Furnizorul este responsabil pentru întocmirea procedurilor aferente soluţiei implementate după configurarea sistemului.</w:t>
            </w:r>
          </w:p>
        </w:tc>
        <w:tc>
          <w:tcPr>
            <w:tcW w:w="5313" w:type="dxa"/>
          </w:tcPr>
          <w:p w14:paraId="659AE114"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2F9362EA" w14:textId="77777777" w:rsidTr="00495D6D">
        <w:tc>
          <w:tcPr>
            <w:tcW w:w="606" w:type="dxa"/>
          </w:tcPr>
          <w:p w14:paraId="1A20731A"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79C73EDF"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3.2.5.Decontarea sumelor încasate</w:t>
            </w:r>
          </w:p>
          <w:p w14:paraId="6BC3EC57"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Decontarea finală se va realiza la nivel teritorial, prin conturi/subconturi deschise la unităţile băncii acceptoare din locaţiile în care funcţionează oficiile registrului comerţului, conform Anexei în care sunt menţionate locaţiile achizitorului şi persoanele de contact.</w:t>
            </w:r>
          </w:p>
          <w:p w14:paraId="69EC62C4" w14:textId="564EC535" w:rsidR="00D864FA" w:rsidRPr="000A10D5" w:rsidRDefault="0023221B" w:rsidP="0023221B">
            <w:pPr>
              <w:pStyle w:val="Listparagraf1"/>
              <w:ind w:left="132"/>
              <w:jc w:val="both"/>
              <w:rPr>
                <w:rFonts w:ascii="Arial Narrow" w:eastAsia="Times New Roman" w:hAnsi="Arial Narrow"/>
                <w:kern w:val="0"/>
                <w:highlight w:val="yellow"/>
              </w:rPr>
            </w:pPr>
            <w:r w:rsidRPr="0023221B">
              <w:rPr>
                <w:rFonts w:ascii="Arial Narrow" w:eastAsia="Times New Roman" w:hAnsi="Arial Narrow"/>
                <w:kern w:val="0"/>
              </w:rPr>
              <w:t>•</w:t>
            </w:r>
            <w:r w:rsidRPr="0023221B">
              <w:rPr>
                <w:rFonts w:ascii="Arial Narrow" w:eastAsia="Times New Roman" w:hAnsi="Arial Narrow"/>
                <w:kern w:val="0"/>
              </w:rPr>
              <w:tab/>
              <w:t>Transferul sumelor încasate prin conturile deschise la unitatea bancară, în conturile deţinute de Autoritatea Contractantă la unităţile Trezoreriei Statului, se va realiza cu respectarea termenelor prevăzute de legislaţia în vigoare la momentul efectuării acestuia, pe destinaţiile stabilite între părţi, conform  operaţiunilor aferente derulării plăţilor, descrise mai jos.</w:t>
            </w:r>
          </w:p>
        </w:tc>
        <w:tc>
          <w:tcPr>
            <w:tcW w:w="5313" w:type="dxa"/>
          </w:tcPr>
          <w:p w14:paraId="0EC4D105"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2C504DA8" w14:textId="77777777" w:rsidTr="00122F6F">
        <w:tc>
          <w:tcPr>
            <w:tcW w:w="606" w:type="dxa"/>
          </w:tcPr>
          <w:p w14:paraId="1693AC0A"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6EC4A2F3"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3.2.6.Operaţiuni aferente derulării  plăţilor :</w:t>
            </w:r>
          </w:p>
          <w:p w14:paraId="08AC49A7"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 xml:space="preserve">Banca va deschide câte un cont colector pe numele Oficiului National al Registrului Comerțului – pentru fiecare dintre terminalele componentei de servicii on-line pe care le deţine în prezent autoritatea contractantă câte un cont pentru fiecare subunitate teritorială a Oficiului National al Registrului Comerțului (Oficii ale registrelor comerţului teritoriale), legat de contul colector - pentru componenta de servicii on-line denumită e_commerce Banca va </w:t>
            </w:r>
            <w:r w:rsidRPr="0023221B">
              <w:rPr>
                <w:rFonts w:ascii="Arial Narrow" w:eastAsia="Times New Roman" w:hAnsi="Arial Narrow"/>
                <w:kern w:val="0"/>
              </w:rPr>
              <w:lastRenderedPageBreak/>
              <w:t>oferi posibilitatea deschiderii şi a altor conturi pentru alte terminale ale componentei de servicii on-line ce pot şi vor fi dezvoltate de Autoritatea Contractantă.</w:t>
            </w:r>
          </w:p>
          <w:p w14:paraId="54924B6E"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Pentru fiecare cont deschis Autoritatea Contractantă va nominaliza câte un delegat pe cont la nivel de oficiu al registrului comerţului.</w:t>
            </w:r>
          </w:p>
          <w:p w14:paraId="0B64AAE8"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Banca va permite accesul, monitorizarea, prin intermediul unui serviciu de tip „internet banking” la nivelul conturilor, astfel:</w:t>
            </w:r>
          </w:p>
          <w:p w14:paraId="2FFD47FF"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o</w:t>
            </w:r>
            <w:r w:rsidRPr="0023221B">
              <w:rPr>
                <w:rFonts w:ascii="Arial Narrow" w:eastAsia="Times New Roman" w:hAnsi="Arial Narrow"/>
                <w:kern w:val="0"/>
              </w:rPr>
              <w:tab/>
              <w:t>fiecare delegat pe cont din subunităţile Autorităţii Contractante, îşi va putea vizualiza / consulta numai subcontul care îi aparţine, prin e-token pus la dispoziție de ofertant pentru fiecare subunitatea a Autorității contractante;</w:t>
            </w:r>
          </w:p>
          <w:p w14:paraId="22BFC094"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o</w:t>
            </w:r>
            <w:r w:rsidRPr="0023221B">
              <w:rPr>
                <w:rFonts w:ascii="Arial Narrow" w:eastAsia="Times New Roman" w:hAnsi="Arial Narrow"/>
                <w:kern w:val="0"/>
              </w:rPr>
              <w:tab/>
              <w:t>la nivel central al Autorităţii Contractante (ONRC-sediu) se va da acces la vizualizarea / consultarea tuturor conturilor deţinute de Autoritatea contractantă, inclusiv cele ale  subunităţilor  sale, prin e-token pus la dispoziție de ofertant pentru minim 5 utilizatori</w:t>
            </w:r>
          </w:p>
          <w:p w14:paraId="314BB76C"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Banca va genera zilnic, în format digital, pentru fiecare cont deschis pentru Autoritatea Contractantă si subunităţile sale (toate locaţiile) extras de cont care să cuprindă toate tranzacţiile derulate prin conturile respective, aşa cum prevede legislaţia în vigoare şi îl va pune on-line/în timp real la dispoziţia Autorităţii Contractante fie prin intermediul serviciului de “internet banking”, fie  prin transmiterea sa zilnică, în format electronic, pe email specificat.</w:t>
            </w:r>
          </w:p>
          <w:p w14:paraId="40C872EA"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Banca va pune la dispoziţia Autorităţii Contractante, spre verificarea tranzacţiilor efectuate şi a comisioanelor percepute - Rapoarte zilnice şi lunare, detaliate ale tranzacţiilor efectuate prin conturile fiecărui cont deschis pentru componenta de plată on-line, respectiv, contul principal-colector pe de o parte şi conturile deschise pentru fiecare subunitate teritorială a Autorităţii Contractante pe de altă parte, în format electronic sau tipărite (la cererea Autorităţii Contractante), transmise la adresele de email ce vor fi stabilite, cu prezentarea defalcată şi detaliată a comisioanelor cuvenite, care vor cuprinde cel puţin următoarele informaţii: ORCT, Data Tranzacţiei, Valoarea tranzacţiei, Nr. card, ID terminal, Data decontării, RRN, Valoare comision, numar Nota de carcul  . Raportul lunar nu va fi transmis mai târziu de primele cinci zile lucrătoare de la închiderea lunii anterioare: pentru componenta E-commerce trebuie să conțină sumele creditate în conturile deschise pe fiecare subunitate teritorială.</w:t>
            </w:r>
          </w:p>
          <w:p w14:paraId="64ED5C30"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Banca va asigura atât suport gratuit cât și o persoană de contact la o adresa de e-mail și linie de telefon dedicată, în funcţie de programul Autorităţii Contractante (în intervalul orar 8.00 -18.00), astfel încât orice solicitare, suport sau corecţie să fie asigurate de către bancă în mod eficient şi în cel mai scurt timp;</w:t>
            </w:r>
          </w:p>
          <w:p w14:paraId="00F68DD6"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Banca va asigura prin intermediul serviciului de internet-banking, upload-ul unui singur fișier pentru toate încasările înregistrate în fiecare din conturile colectoare ale Autorității Contractante (conturile e-commerce,), precum și a unui singur fișier pentru transferul sumelor din contul colector e-commerce în conturile deschise pentru fiecare subunitate teritorială a Autorității Contractante (Oficii ale registrelor comerţului teritoriale). Aceste fișiere vor fi generate de Autoritatea Contractantă într-un format stabilit de comun acord cu banca (xls, txt, csv, etc.);</w:t>
            </w:r>
          </w:p>
          <w:p w14:paraId="0DABE98B"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Pentru tarifele reprezentând venituri la bugetul de stat, sumele încasate în contul colector în ziua Z, în intervalul 0-24 sunt virate în ziua Z+1 în contul fiecărei locaţii (oficiu al registrului comerțului) conform datelor emise şi trimise de ONRC pe baza raportului/borderoului care conţine destinaţia detaliată a acestor sume (al cărui model e stabilit de comun acord de către părţi) şi sunt evidențiate  în extrasul de cont din ziua Z+1.   Dacă ziua Z+1 cade într-o zi nelucrătoare conform legii /zi de sărbătoare legală atunci termenul este în ziua lucrătoare imediat următoare;</w:t>
            </w:r>
          </w:p>
          <w:p w14:paraId="172B1FB7"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După ce sumele reprezentând venituri la bugetul de stat sunt  transferate în conturile fiecărei locații (respectiv după ce borderoul este semnat de către Autoritatea Contractantă), BANCA  operează viramentele  în conturile de  Trezorerie așa cum au fost comunicate prin  borderou, tot în ziua Z+1, în acord cu legislaţia în vigoare ( de exemplu: subunitatea ORC Constanţa – cont BANCA Constanta – cont Trezoreria Constanta). Dacă ziua Z+1 cade într-o zi nelucrătoare conform legii /zi de sărbătoare legală atunci termenul este în ziua lucrătoare imediat următoare;</w:t>
            </w:r>
          </w:p>
          <w:p w14:paraId="6C6C6085"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lastRenderedPageBreak/>
              <w:t>•</w:t>
            </w:r>
            <w:r w:rsidRPr="0023221B">
              <w:rPr>
                <w:rFonts w:ascii="Arial Narrow" w:eastAsia="Times New Roman" w:hAnsi="Arial Narrow"/>
                <w:kern w:val="0"/>
              </w:rPr>
              <w:tab/>
              <w:t>Pentru tarifele reprezentând venituri proprii, sumele încasate în contul colector în ziua Z în intervalul 0-24 sunt virate, după semnarea borderoului de către Autoritatea Contractantă, în ziua Z+1 de către BANCA în contul deschis la Trezoreria Statului așa cum a fost comunicat prin borderou. Dacă ziua Z+1 cade într-o zi nelucrătoare conform legii /zi de sărbătoare legală atunci termenul este în ziua lucrătoare imediat următoare;</w:t>
            </w:r>
          </w:p>
          <w:p w14:paraId="3A3BB76D" w14:textId="14BFB6E2" w:rsidR="00D864FA" w:rsidRPr="000A10D5" w:rsidRDefault="0023221B" w:rsidP="0023221B">
            <w:pPr>
              <w:pStyle w:val="Listparagraf1"/>
              <w:ind w:left="0"/>
              <w:jc w:val="both"/>
              <w:rPr>
                <w:rFonts w:ascii="Arial Narrow" w:eastAsia="Times New Roman" w:hAnsi="Arial Narrow"/>
                <w:kern w:val="0"/>
                <w:highlight w:val="yellow"/>
              </w:rPr>
            </w:pPr>
            <w:r w:rsidRPr="0023221B">
              <w:rPr>
                <w:rFonts w:ascii="Arial Narrow" w:eastAsia="Times New Roman" w:hAnsi="Arial Narrow"/>
                <w:kern w:val="0"/>
              </w:rPr>
              <w:t>•</w:t>
            </w:r>
            <w:r w:rsidRPr="0023221B">
              <w:rPr>
                <w:rFonts w:ascii="Arial Narrow" w:eastAsia="Times New Roman" w:hAnsi="Arial Narrow"/>
                <w:kern w:val="0"/>
              </w:rPr>
              <w:tab/>
              <w:t>Viramentul  sumelor încasate către conturile Autorităţii Contractante deschise la Trezorerille Statului, intră în sarcina băncii, pe baza borderourilor uploadate și semnate electronic de  Autoritatea Contractantă,  cu respectarea obligatorie a termenelor legale aşa cum au fost detaliate mai sus.</w:t>
            </w:r>
          </w:p>
        </w:tc>
        <w:tc>
          <w:tcPr>
            <w:tcW w:w="5313" w:type="dxa"/>
          </w:tcPr>
          <w:p w14:paraId="21649FB9"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3E572898" w14:textId="77777777" w:rsidTr="00A12D43">
        <w:tc>
          <w:tcPr>
            <w:tcW w:w="606" w:type="dxa"/>
          </w:tcPr>
          <w:p w14:paraId="1FBFEA85"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4E94D159"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3.2.7.Raportarea componentei de plată on-line</w:t>
            </w:r>
          </w:p>
          <w:p w14:paraId="3E301AC6"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Componenta de plată on-line trebuie să poată genera rapoarte asupra tuturor tranzacţiilor sau încercărilor nereuşite efectuate în sistemul de plată.  Aceste rapoarte trebuie generate în timp real iar bazele de date să poată fi accesate minim 12 luni.</w:t>
            </w:r>
          </w:p>
          <w:p w14:paraId="567FF6CB"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BANCA va asigura Autorității contractante platformă pentru verificarea în timp real a tranzacțiilor efectuate pe toate terminalele componentei de servicii on-line și acces dedicat pentru procesarea manuală a tranzacțiilor și încercărilor eșuate efectuate de către comercianți.</w:t>
            </w:r>
          </w:p>
          <w:p w14:paraId="062BB3EC"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BANCA va asigura acces în mod gratuit şi nelimitat la platformă pentru generarea de rapoarte, analiza tranzacţiilor, analiza problemelor ridicate de băncile acceptatoare, acceptarea sau refuzarea de plăţii</w:t>
            </w:r>
          </w:p>
          <w:p w14:paraId="2094A48B" w14:textId="77777777" w:rsidR="00D864FA" w:rsidRPr="000A10D5" w:rsidRDefault="00D864FA" w:rsidP="00721895">
            <w:pPr>
              <w:spacing w:before="100" w:beforeAutospacing="1"/>
              <w:rPr>
                <w:rFonts w:ascii="Arial Narrow" w:eastAsia="Times New Roman" w:hAnsi="Arial Narrow" w:cs="Times New Roman"/>
                <w:kern w:val="0"/>
                <w:sz w:val="24"/>
                <w:szCs w:val="24"/>
                <w:highlight w:val="yellow"/>
                <w:lang w:val="ro-RO"/>
                <w14:ligatures w14:val="none"/>
              </w:rPr>
            </w:pPr>
          </w:p>
        </w:tc>
        <w:tc>
          <w:tcPr>
            <w:tcW w:w="5313" w:type="dxa"/>
          </w:tcPr>
          <w:p w14:paraId="21AB292B"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0B045451" w14:textId="77777777" w:rsidTr="00EA3E0A">
        <w:tc>
          <w:tcPr>
            <w:tcW w:w="606" w:type="dxa"/>
          </w:tcPr>
          <w:p w14:paraId="30BD299F"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58212150"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xml:space="preserve">3.2.8.Arhitectura componentei de plată on-line  </w:t>
            </w:r>
          </w:p>
          <w:p w14:paraId="0A07D674"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Soluţia de plată on-line va fi accesată prin portalul ONRC</w:t>
            </w:r>
          </w:p>
          <w:p w14:paraId="69BAD231"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Informaţiile vor fi expuse către sisteme externe portalului prin intermediul serviciilor web; accesul la aceste servicii web se va face controlat şi securizat.</w:t>
            </w:r>
          </w:p>
          <w:p w14:paraId="63F28530" w14:textId="0CED887B" w:rsidR="00D864FA" w:rsidRPr="000A10D5" w:rsidRDefault="00D864FA" w:rsidP="00721895">
            <w:pPr>
              <w:spacing w:before="100" w:beforeAutospacing="1"/>
              <w:rPr>
                <w:rFonts w:ascii="Arial Narrow" w:eastAsia="Times New Roman" w:hAnsi="Arial Narrow" w:cs="Times New Roman"/>
                <w:kern w:val="0"/>
                <w:sz w:val="24"/>
                <w:szCs w:val="24"/>
                <w:highlight w:val="yellow"/>
                <w:lang w:val="ro-RO"/>
                <w14:ligatures w14:val="none"/>
              </w:rPr>
            </w:pPr>
          </w:p>
        </w:tc>
        <w:tc>
          <w:tcPr>
            <w:tcW w:w="5313" w:type="dxa"/>
          </w:tcPr>
          <w:p w14:paraId="2D2F4F5C"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0778542B" w14:textId="77777777" w:rsidTr="008B6B0B">
        <w:tc>
          <w:tcPr>
            <w:tcW w:w="606" w:type="dxa"/>
          </w:tcPr>
          <w:p w14:paraId="44468A64"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2E688A26"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3.2.9.Administrarea componentei de plată on-line</w:t>
            </w:r>
          </w:p>
          <w:p w14:paraId="7B88973D"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Consola explicită în care se vor putea urmări plăţile efectuate</w:t>
            </w:r>
          </w:p>
          <w:p w14:paraId="421EEB48"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Toate operaţiile asupra tranzacţiilor sunt salvate într-un log de tranzacţii securizat pe serverul “third-party” de plăţi şi pot fi importate automat, programat sau la cerere, în sistemul integrat al ONRC</w:t>
            </w:r>
          </w:p>
          <w:p w14:paraId="37350731"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Componenta de plată on-line oferită va trebui să asigure parole şi nivele de securitate la un nivel apropiat de următoarele zone:</w:t>
            </w:r>
          </w:p>
          <w:p w14:paraId="0861BB12"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Control asupra consolei de administrare</w:t>
            </w:r>
          </w:p>
          <w:p w14:paraId="285253F8"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Control asupra consolei de raportare</w:t>
            </w:r>
          </w:p>
          <w:p w14:paraId="796C0DEF"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Control asupra consolelor de analiza client</w:t>
            </w:r>
          </w:p>
          <w:p w14:paraId="415F768C"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Componenta trebuie să reţină următorul set minim de date pentru fiecare utilizator:</w:t>
            </w:r>
          </w:p>
          <w:p w14:paraId="0653A1EB"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Numele operatorului;</w:t>
            </w:r>
          </w:p>
          <w:p w14:paraId="51776BAB"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lastRenderedPageBreak/>
              <w:t>o</w:t>
            </w:r>
            <w:r w:rsidRPr="006D3345">
              <w:rPr>
                <w:rFonts w:ascii="Arial Narrow" w:eastAsia="Times New Roman" w:hAnsi="Arial Narrow" w:cs="Times New Roman"/>
                <w:kern w:val="0"/>
                <w:sz w:val="24"/>
                <w:szCs w:val="24"/>
                <w:lang w:val="ro-RO"/>
                <w14:ligatures w14:val="none"/>
              </w:rPr>
              <w:tab/>
              <w:t>Data accesării consolelor;</w:t>
            </w:r>
          </w:p>
          <w:p w14:paraId="6D6A5AE8"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Operaţiunile efectuate de operator</w:t>
            </w:r>
          </w:p>
          <w:p w14:paraId="242E63AE"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Ora cât mai exactă a operaţiunilor</w:t>
            </w:r>
          </w:p>
          <w:p w14:paraId="22B2C52E"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Sumele procesate pe fiecare tranzacţie</w:t>
            </w:r>
          </w:p>
          <w:p w14:paraId="3F434DAD"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Numărul de înregistrare eliberat de organizaţiile internaţionale emitente de carduri</w:t>
            </w:r>
          </w:p>
          <w:p w14:paraId="1407C921"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Orice alte date considerate importante de către administratorii sistemului</w:t>
            </w:r>
          </w:p>
          <w:p w14:paraId="09BBC451"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Menţinerea şi stocarea istoricului comenzilor pe o perioada prevazuta de legislaţia în vigoare</w:t>
            </w:r>
          </w:p>
          <w:p w14:paraId="03671C4A"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Să ofere facilităţi de arhivare a tranzacţiilor pentru Autoritatea Contractantă</w:t>
            </w:r>
          </w:p>
          <w:p w14:paraId="25B4F397"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Componenta on-line va permite numai la cererea Autorității Contractante:</w:t>
            </w:r>
          </w:p>
          <w:p w14:paraId="29F19DE1"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încasarea unei tranzacții autorizate de către Bancă și reținute în contul Autorității Contractante, cu posibilitatea retrimiterii mesajului/răspunsului de autorizare primit de la banca emitentă a cardului plătitorului către platforma ONRC, în cazul in care din motive tehnice nu se transmit automat datele de răspuns ale autorizării, indiferent de  modalitatea de încasare a tranzacției autorizate (1 pas sau 2 pași) - cu eliberarea unei dovezi corespunzătoare;</w:t>
            </w:r>
          </w:p>
          <w:p w14:paraId="35429928"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anularea unei tranzacţii autorizate de către Bancă și reținute în contul Autorității Contracte, indiferent de  modalitatea de încasare a tranzacției autorizate (1 pas sau 2 pași) - cu eliberarea unei dovezi corespunzătoare;</w:t>
            </w:r>
          </w:p>
          <w:p w14:paraId="56FA53E5"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reversarea (totală sau parțială) a unei tranzacţii încasate, indiferent de  modalitatea de încasare a tranzacției autorizate (1 pas sau 2 pași) - cu eliberarea unei dovezi corespunzătoare.</w:t>
            </w:r>
          </w:p>
          <w:p w14:paraId="5C715327"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încasarea bulk a tranzacțiilor cu plata în 2 pași care din motive tehnice rămân în starea de hold ("reținută").</w:t>
            </w:r>
          </w:p>
          <w:p w14:paraId="028FECA4"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încasarea unei tranzacții să includă starea de tranziție "încasare în așteptare", pentru o durată de cel puțin 1 oră, pentru ca în cazuri de erori tehnice să se permită revenirea la starea inițială a tranzacției.</w:t>
            </w:r>
          </w:p>
          <w:p w14:paraId="66761183"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anularea unei tranzacții să includă starea de tranziție "anulare în așteptare", pentru o durată de cel puțin 1 oră, pentru ca în cazuri de erori tehnice să se permită revenirea la starea inițială a tranzacției.</w:t>
            </w:r>
          </w:p>
          <w:p w14:paraId="613800EF" w14:textId="77777777" w:rsidR="00D864FA" w:rsidRPr="000A10D5" w:rsidRDefault="00D864FA" w:rsidP="00721895">
            <w:pPr>
              <w:spacing w:before="100" w:beforeAutospacing="1"/>
              <w:rPr>
                <w:rFonts w:ascii="Arial Narrow" w:eastAsia="Times New Roman" w:hAnsi="Arial Narrow" w:cs="Times New Roman"/>
                <w:kern w:val="0"/>
                <w:sz w:val="24"/>
                <w:szCs w:val="24"/>
                <w:highlight w:val="yellow"/>
                <w:lang w:val="ro-RO"/>
                <w14:ligatures w14:val="none"/>
              </w:rPr>
            </w:pPr>
          </w:p>
        </w:tc>
        <w:tc>
          <w:tcPr>
            <w:tcW w:w="5313" w:type="dxa"/>
          </w:tcPr>
          <w:p w14:paraId="62418AD7"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6A0A25D0" w14:textId="77777777" w:rsidTr="006D5691">
        <w:tc>
          <w:tcPr>
            <w:tcW w:w="606" w:type="dxa"/>
          </w:tcPr>
          <w:p w14:paraId="2E41A4FA"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6B86B551"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 xml:space="preserve">3.3.Gestionarea și programarea plăților electronice </w:t>
            </w:r>
          </w:p>
          <w:p w14:paraId="29E6DEA3"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3.3.1.Încărcarea fișierelor de plăți</w:t>
            </w:r>
          </w:p>
          <w:p w14:paraId="18F7D095"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Platforma bancară trebuie să permită încărcarea fișierelor de plăți, fără limitări artificiale și fără fragmentarea datelor.</w:t>
            </w:r>
          </w:p>
          <w:p w14:paraId="7609B4E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Încărcarea și validarea fișierelor voluminoase trebuie realizate în maximum 60 de secunde.</w:t>
            </w:r>
          </w:p>
          <w:p w14:paraId="2762DCDE" w14:textId="6D6DD469" w:rsidR="00D864FA" w:rsidRPr="000A10D5" w:rsidRDefault="006D3345" w:rsidP="006D3345">
            <w:pPr>
              <w:pStyle w:val="Standard"/>
              <w:ind w:firstLine="720"/>
              <w:jc w:val="both"/>
              <w:rPr>
                <w:rFonts w:ascii="Arial Narrow" w:eastAsia="Times New Roman" w:hAnsi="Arial Narrow"/>
                <w:kern w:val="0"/>
                <w:highlight w:val="yellow"/>
              </w:rPr>
            </w:pPr>
            <w:r w:rsidRPr="006D3345">
              <w:rPr>
                <w:rFonts w:ascii="Arial Narrow" w:eastAsia="Times New Roman" w:hAnsi="Arial Narrow"/>
                <w:kern w:val="0"/>
              </w:rPr>
              <w:t>o</w:t>
            </w:r>
            <w:r w:rsidRPr="006D3345">
              <w:rPr>
                <w:rFonts w:ascii="Arial Narrow" w:eastAsia="Times New Roman" w:hAnsi="Arial Narrow"/>
                <w:kern w:val="0"/>
              </w:rPr>
              <w:tab/>
              <w:t>Sistemul va efectua validarea structurii și a conținutului fișierelor și va semnala erorile cu in-dicarea rândurilor afectate.</w:t>
            </w:r>
          </w:p>
        </w:tc>
        <w:tc>
          <w:tcPr>
            <w:tcW w:w="5313" w:type="dxa"/>
          </w:tcPr>
          <w:p w14:paraId="5FC6D5EF"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342ECFBC" w14:textId="77777777" w:rsidTr="00CF6446">
        <w:tc>
          <w:tcPr>
            <w:tcW w:w="606" w:type="dxa"/>
          </w:tcPr>
          <w:p w14:paraId="22597D4C"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2F97CA33"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3.3.2. Semnarea și programarea plăților</w:t>
            </w:r>
          </w:p>
          <w:p w14:paraId="6D34D92C"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Platforma trebuie să permită semnarea fișierelor de plăți indiferent de disponibilul existent în cont.</w:t>
            </w:r>
          </w:p>
          <w:p w14:paraId="1F7C543D"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Plățile semnate vor fi reținute automat cu status „programat / în așteptarea fondurilor”.</w:t>
            </w:r>
          </w:p>
          <w:p w14:paraId="7FB86752"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Sistemul va executa automat plățile imediat după alimentarea contului, fără intervenții supli-mentare.</w:t>
            </w:r>
          </w:p>
          <w:p w14:paraId="6060B9B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Platforma va gestiona simultan mai multe fișiere programate, cu mecanisme clare de prioritate și ordine.</w:t>
            </w:r>
          </w:p>
          <w:p w14:paraId="79C15DF2"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Se vor genera notificări automate privind acceptarea, erorile și execuția plăților.</w:t>
            </w:r>
          </w:p>
          <w:p w14:paraId="5E289331" w14:textId="77777777" w:rsidR="00D864FA" w:rsidRPr="000A10D5" w:rsidRDefault="00D864FA" w:rsidP="006D3345">
            <w:pPr>
              <w:pStyle w:val="Standard"/>
              <w:ind w:firstLine="720"/>
              <w:jc w:val="both"/>
              <w:rPr>
                <w:rFonts w:ascii="Arial Narrow" w:eastAsia="Times New Roman" w:hAnsi="Arial Narrow"/>
                <w:kern w:val="0"/>
                <w:highlight w:val="yellow"/>
              </w:rPr>
            </w:pPr>
          </w:p>
        </w:tc>
        <w:tc>
          <w:tcPr>
            <w:tcW w:w="5313" w:type="dxa"/>
          </w:tcPr>
          <w:p w14:paraId="00BED645"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6D3345" w:rsidRPr="00D864FA" w14:paraId="2081BF83" w14:textId="77777777" w:rsidTr="00CF6446">
        <w:tc>
          <w:tcPr>
            <w:tcW w:w="606" w:type="dxa"/>
          </w:tcPr>
          <w:p w14:paraId="2AAAE53E" w14:textId="77777777" w:rsidR="006D3345" w:rsidRPr="00D864FA" w:rsidRDefault="006D3345"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04037E03"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 xml:space="preserve">3.4.Cerinţe privind planul de implementare </w:t>
            </w:r>
          </w:p>
          <w:p w14:paraId="1505F017"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Ofertantul trebuie să alcătuiască planul de implementare al proiectului astfel încât să respecte toate cerinţele din Caietul de sarcini</w:t>
            </w:r>
          </w:p>
          <w:p w14:paraId="1FD8624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Durata de implementare a proiectului este estimată la maxim 20 zile lucrătoare de la data intrării în vigoare a primului contract subsecvent.</w:t>
            </w:r>
          </w:p>
          <w:p w14:paraId="4B3EC895"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Graficul de prestare a serviciilor constituie acea parte a propunerii tehnice în care ofertantul prezintă calendarul propus pentru prestarea serviciilor solicitate prin prezentul caiet de sarcini. Etapele generale ale proiectului şi eşalonarea acestora vor fi prezentate  cu indicarea etapelor / stadiilor esenţiale,  a legăturilor şi relaţiilor dintre activităţi şi secvenţialitatea acestora. În cazul în care oferta este depusă de o asociere, se va prezenta o descriere a implicării fiecărui asociat în prestarea serviciilor solicitate, a modului de colaborare între asociaţi în vederea executării contractului.Se va prezenta descrierea oricăror aranjamente de subcontractare a unei părţi a serviciilor solicitate, a interacţiunii dintre ofertant şi subcontractor/i, dacă este cazul.</w:t>
            </w:r>
          </w:p>
          <w:p w14:paraId="79294699" w14:textId="42A1DBF6"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Implementarea interconectării plăţii online, oferite de Bancă, cu platforma ONRC se va realiza de către ofertant.</w:t>
            </w:r>
          </w:p>
        </w:tc>
        <w:tc>
          <w:tcPr>
            <w:tcW w:w="5313" w:type="dxa"/>
          </w:tcPr>
          <w:p w14:paraId="3F865BEF" w14:textId="77777777" w:rsidR="006D3345" w:rsidRPr="00D864FA" w:rsidRDefault="006D3345" w:rsidP="00721895">
            <w:pPr>
              <w:spacing w:before="100" w:beforeAutospacing="1"/>
              <w:rPr>
                <w:rFonts w:ascii="Arial Narrow" w:eastAsia="Times New Roman" w:hAnsi="Arial Narrow" w:cs="Times New Roman"/>
                <w:kern w:val="0"/>
                <w:sz w:val="24"/>
                <w:szCs w:val="24"/>
                <w:lang w:val="ro-RO"/>
                <w14:ligatures w14:val="none"/>
              </w:rPr>
            </w:pPr>
          </w:p>
        </w:tc>
      </w:tr>
      <w:tr w:rsidR="006D3345" w:rsidRPr="00D864FA" w14:paraId="6B244CAC" w14:textId="77777777" w:rsidTr="00CF6446">
        <w:tc>
          <w:tcPr>
            <w:tcW w:w="606" w:type="dxa"/>
          </w:tcPr>
          <w:p w14:paraId="30CE13B0" w14:textId="77777777" w:rsidR="006D3345" w:rsidRPr="00D864FA" w:rsidRDefault="006D3345"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0CB8C5D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4.Asistenţa tehnică şi suport pentru sistemul de plată EFT-POS şi On-line</w:t>
            </w:r>
          </w:p>
          <w:p w14:paraId="278A5818"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4.1.Asistenţa tehnică şi comercială de tipul 24/7, trebuie să fie:</w:t>
            </w:r>
          </w:p>
          <w:p w14:paraId="016250C9"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automatizată prin module proprii în mod gratuit on-line, live</w:t>
            </w:r>
          </w:p>
          <w:p w14:paraId="33C1EE1C" w14:textId="77777777" w:rsidR="006D3345" w:rsidRPr="006D3345" w:rsidRDefault="006D3345" w:rsidP="006D3345">
            <w:pPr>
              <w:pStyle w:val="Standard"/>
              <w:ind w:firstLine="720"/>
              <w:jc w:val="both"/>
              <w:rPr>
                <w:rFonts w:ascii="Arial Narrow" w:eastAsia="Times New Roman" w:hAnsi="Arial Narrow"/>
                <w:kern w:val="0"/>
              </w:rPr>
            </w:pPr>
          </w:p>
          <w:p w14:paraId="31D87FC4"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Orar asistenţă de tipul 24/7: 24 de ore pe zi, 7 zile pe săptămână.</w:t>
            </w:r>
          </w:p>
          <w:p w14:paraId="59AA4E24" w14:textId="77777777" w:rsidR="006D3345" w:rsidRPr="006D3345" w:rsidRDefault="006D3345" w:rsidP="006D3345">
            <w:pPr>
              <w:pStyle w:val="Standard"/>
              <w:ind w:firstLine="720"/>
              <w:jc w:val="both"/>
              <w:rPr>
                <w:rFonts w:ascii="Arial Narrow" w:eastAsia="Times New Roman" w:hAnsi="Arial Narrow"/>
                <w:kern w:val="0"/>
              </w:rPr>
            </w:pPr>
          </w:p>
          <w:p w14:paraId="7584ABA8"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Trebuie garantată o rezolvare la cererile tehnice şi/sau comerciale de maxim 12 ore, conform contract SLA de mai jos, funcţie de nivelul de severitate.</w:t>
            </w:r>
          </w:p>
          <w:p w14:paraId="7DBA35D4"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Ofertantul trebuie să asigure următorii timpi de răspuns şi de rezolvare pentru incidentele de natură tehnică şi comercială apărute în timpul funcţionării sistemului de plată on-line:</w:t>
            </w:r>
          </w:p>
          <w:p w14:paraId="6BAFF223" w14:textId="77777777" w:rsidR="006D3345" w:rsidRPr="006D3345" w:rsidRDefault="006D3345" w:rsidP="006D3345">
            <w:pPr>
              <w:pStyle w:val="Standard"/>
              <w:ind w:firstLine="720"/>
              <w:jc w:val="both"/>
              <w:rPr>
                <w:rFonts w:ascii="Arial Narrow" w:eastAsia="Times New Roman" w:hAnsi="Arial Narrow"/>
                <w:kern w:val="0"/>
              </w:rPr>
            </w:pPr>
          </w:p>
          <w:p w14:paraId="57E906C0" w14:textId="77777777" w:rsidR="006D3345" w:rsidRPr="006D3345" w:rsidRDefault="006D3345" w:rsidP="006D3345">
            <w:pPr>
              <w:pStyle w:val="Standard"/>
              <w:ind w:firstLine="720"/>
              <w:jc w:val="both"/>
              <w:rPr>
                <w:rFonts w:ascii="Arial Narrow" w:eastAsia="Times New Roman" w:hAnsi="Arial Narrow"/>
                <w:kern w:val="0"/>
              </w:rPr>
            </w:pPr>
          </w:p>
          <w:p w14:paraId="01BB2DA0" w14:textId="77777777" w:rsid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Tabel nr. 1  Timpi de răspuns şi de rezolvare pentru incidentele de natură tehnică şi comercială apărute în timpul funcţionării sistemului de plată on-line</w:t>
            </w:r>
          </w:p>
          <w:tbl>
            <w:tblPr>
              <w:tblW w:w="9101" w:type="dxa"/>
              <w:tblLayout w:type="fixed"/>
              <w:tblCellMar>
                <w:left w:w="10" w:type="dxa"/>
                <w:right w:w="10" w:type="dxa"/>
              </w:tblCellMar>
              <w:tblLook w:val="04A0" w:firstRow="1" w:lastRow="0" w:firstColumn="1" w:lastColumn="0" w:noHBand="0" w:noVBand="1"/>
            </w:tblPr>
            <w:tblGrid>
              <w:gridCol w:w="1260"/>
              <w:gridCol w:w="2163"/>
              <w:gridCol w:w="1826"/>
              <w:gridCol w:w="1420"/>
              <w:gridCol w:w="2432"/>
            </w:tblGrid>
            <w:tr w:rsidR="006D3345" w:rsidRPr="0056773E" w14:paraId="7FF13F17" w14:textId="77777777" w:rsidTr="00F338AA">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58E6D"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Severitate</w:t>
                  </w:r>
                </w:p>
              </w:tc>
              <w:tc>
                <w:tcPr>
                  <w:tcW w:w="3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ED4E"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Descriere</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7D90" w14:textId="77777777" w:rsidR="006D3345" w:rsidRPr="0056773E" w:rsidRDefault="006D3345" w:rsidP="006D3345">
                  <w:pPr>
                    <w:pStyle w:val="Standard"/>
                    <w:jc w:val="center"/>
                    <w:rPr>
                      <w:rFonts w:ascii="Arial Narrow" w:eastAsia="Times New Roman" w:hAnsi="Arial Narrow" w:cs="Arial Narrow"/>
                    </w:rPr>
                  </w:pPr>
                  <w:r w:rsidRPr="0056773E">
                    <w:rPr>
                      <w:rFonts w:ascii="Arial Narrow" w:eastAsia="Times New Roman" w:hAnsi="Arial Narrow" w:cs="Arial Narrow"/>
                    </w:rPr>
                    <w:t>Timp maxim de răspuns</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6C7F1" w14:textId="77777777" w:rsidR="006D3345" w:rsidRPr="0056773E" w:rsidRDefault="006D3345" w:rsidP="006D3345">
                  <w:pPr>
                    <w:pStyle w:val="Standard"/>
                    <w:jc w:val="center"/>
                    <w:rPr>
                      <w:rFonts w:ascii="Arial Narrow" w:eastAsia="Times New Roman" w:hAnsi="Arial Narrow" w:cs="Arial Narrow"/>
                    </w:rPr>
                  </w:pPr>
                  <w:r w:rsidRPr="0056773E">
                    <w:rPr>
                      <w:rFonts w:ascii="Arial Narrow" w:eastAsia="Times New Roman" w:hAnsi="Arial Narrow" w:cs="Arial Narrow"/>
                    </w:rPr>
                    <w:t>Timp maxim de rezolvare</w:t>
                  </w:r>
                </w:p>
              </w:tc>
            </w:tr>
            <w:tr w:rsidR="006D3345" w:rsidRPr="0056773E" w14:paraId="32EAE936" w14:textId="77777777" w:rsidTr="00F338AA">
              <w:trPr>
                <w:cantSplit/>
              </w:trPr>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E4DB0" w14:textId="77777777" w:rsidR="006D3345" w:rsidRPr="005A2789" w:rsidRDefault="006D3345" w:rsidP="006D3345">
                  <w:pPr>
                    <w:pStyle w:val="Standard"/>
                    <w:jc w:val="both"/>
                    <w:rPr>
                      <w:rFonts w:ascii="Arial Narrow" w:hAnsi="Arial Narrow"/>
                    </w:rPr>
                  </w:pPr>
                  <w:r w:rsidRPr="0056773E">
                    <w:rPr>
                      <w:rFonts w:ascii="Arial Narrow" w:eastAsia="Times New Roman" w:hAnsi="Arial Narrow" w:cs="Arial Narrow"/>
                    </w:rPr>
                    <w:t> Critic/ Blocant</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74E59"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Proces de business</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59E60"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Blocant</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98E09" w14:textId="77777777" w:rsidR="006D3345" w:rsidRPr="0056773E" w:rsidRDefault="006D3345" w:rsidP="006D3345">
                  <w:pPr>
                    <w:pStyle w:val="Standard"/>
                    <w:jc w:val="center"/>
                    <w:rPr>
                      <w:rFonts w:ascii="Arial Narrow" w:eastAsia="Times New Roman" w:hAnsi="Arial Narrow" w:cs="Arial Narrow"/>
                    </w:rPr>
                  </w:pPr>
                  <w:r w:rsidRPr="0056773E">
                    <w:rPr>
                      <w:rFonts w:ascii="Arial Narrow" w:eastAsia="Times New Roman" w:hAnsi="Arial Narrow" w:cs="Arial Narrow"/>
                    </w:rPr>
                    <w:t>1 oră</w:t>
                  </w:r>
                </w:p>
              </w:tc>
              <w:tc>
                <w:tcPr>
                  <w:tcW w:w="2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ABBD9" w14:textId="77777777" w:rsidR="006D3345" w:rsidRPr="0056773E" w:rsidRDefault="006D3345" w:rsidP="006D3345">
                  <w:pPr>
                    <w:pStyle w:val="Standard"/>
                    <w:jc w:val="both"/>
                    <w:rPr>
                      <w:rFonts w:ascii="Arial Narrow" w:eastAsia="Times New Roman" w:hAnsi="Arial Narrow" w:cs="Arial Narrow"/>
                      <w:lang w:val="pt-BR"/>
                    </w:rPr>
                  </w:pPr>
                  <w:r w:rsidRPr="0056773E">
                    <w:rPr>
                      <w:rFonts w:ascii="Arial Narrow" w:eastAsia="Times New Roman" w:hAnsi="Arial Narrow" w:cs="Arial Narrow"/>
                      <w:lang w:val="pt-BR"/>
                    </w:rPr>
                    <w:t> </w:t>
                  </w:r>
                </w:p>
                <w:p w14:paraId="20853FBD" w14:textId="77777777" w:rsidR="006D3345" w:rsidRPr="0056773E" w:rsidRDefault="006D3345" w:rsidP="006D3345">
                  <w:pPr>
                    <w:pStyle w:val="Standard"/>
                    <w:rPr>
                      <w:rFonts w:ascii="Arial Narrow" w:eastAsia="Times New Roman" w:hAnsi="Arial Narrow" w:cs="Arial Narrow"/>
                      <w:lang w:val="pt-BR"/>
                    </w:rPr>
                  </w:pPr>
                  <w:r w:rsidRPr="0056773E">
                    <w:rPr>
                      <w:rFonts w:ascii="Arial Narrow" w:eastAsia="Times New Roman" w:hAnsi="Arial Narrow" w:cs="Arial Narrow"/>
                      <w:lang w:val="pt-BR"/>
                    </w:rPr>
                    <w:t>2 ore (rezolvarea sau oferirea de soluţii alternative)</w:t>
                  </w:r>
                </w:p>
              </w:tc>
            </w:tr>
            <w:tr w:rsidR="006D3345" w:rsidRPr="0056773E" w14:paraId="070C9D3A" w14:textId="77777777" w:rsidTr="00F338AA">
              <w:trPr>
                <w:cantSplit/>
                <w:trHeight w:hRule="exact" w:val="263"/>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19541"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7DA3F"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Soluţii de evitare</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C71A3"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Nu există</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05062"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89519" w14:textId="77777777" w:rsidR="006D3345" w:rsidRPr="005A2789" w:rsidRDefault="006D3345" w:rsidP="006D3345">
                  <w:pPr>
                    <w:rPr>
                      <w:rFonts w:ascii="Arial Narrow" w:hAnsi="Arial Narrow"/>
                    </w:rPr>
                  </w:pPr>
                </w:p>
              </w:tc>
            </w:tr>
            <w:tr w:rsidR="006D3345" w:rsidRPr="0056773E" w14:paraId="56886DBB" w14:textId="77777777" w:rsidTr="00F338AA">
              <w:trPr>
                <w:cantSplit/>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875F2"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16E0B"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Impact</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75BDD"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Ridicat</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C0541"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24B87" w14:textId="77777777" w:rsidR="006D3345" w:rsidRPr="005A2789" w:rsidRDefault="006D3345" w:rsidP="006D3345">
                  <w:pPr>
                    <w:rPr>
                      <w:rFonts w:ascii="Arial Narrow" w:hAnsi="Arial Narrow"/>
                    </w:rPr>
                  </w:pPr>
                </w:p>
              </w:tc>
            </w:tr>
            <w:tr w:rsidR="006D3345" w:rsidRPr="0056773E" w14:paraId="3D51E5E2" w14:textId="77777777" w:rsidTr="00F338AA">
              <w:trPr>
                <w:cantSplit/>
              </w:trPr>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8A28"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 </w:t>
                  </w:r>
                </w:p>
                <w:p w14:paraId="094EF79A"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Ridicat</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D84F8"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Proces de business</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2F683"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Blocant</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7BFF5" w14:textId="77777777" w:rsidR="006D3345" w:rsidRPr="0056773E" w:rsidRDefault="006D3345" w:rsidP="006D3345">
                  <w:pPr>
                    <w:pStyle w:val="Standard"/>
                    <w:jc w:val="center"/>
                    <w:rPr>
                      <w:rFonts w:ascii="Arial Narrow" w:eastAsia="Times New Roman" w:hAnsi="Arial Narrow" w:cs="Arial Narrow"/>
                    </w:rPr>
                  </w:pPr>
                  <w:r w:rsidRPr="0056773E">
                    <w:rPr>
                      <w:rFonts w:ascii="Arial Narrow" w:eastAsia="Times New Roman" w:hAnsi="Arial Narrow" w:cs="Arial Narrow"/>
                    </w:rPr>
                    <w:t>2 ore</w:t>
                  </w:r>
                </w:p>
              </w:tc>
              <w:tc>
                <w:tcPr>
                  <w:tcW w:w="2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BCE9A" w14:textId="77777777" w:rsidR="006D3345" w:rsidRPr="0056773E" w:rsidRDefault="006D3345" w:rsidP="006D3345">
                  <w:pPr>
                    <w:pStyle w:val="Standard"/>
                    <w:jc w:val="both"/>
                    <w:rPr>
                      <w:rFonts w:ascii="Arial Narrow" w:eastAsia="Times New Roman" w:hAnsi="Arial Narrow" w:cs="Arial Narrow"/>
                      <w:lang w:val="pt-BR"/>
                    </w:rPr>
                  </w:pPr>
                  <w:r w:rsidRPr="0056773E">
                    <w:rPr>
                      <w:rFonts w:ascii="Arial Narrow" w:eastAsia="Times New Roman" w:hAnsi="Arial Narrow" w:cs="Arial Narrow"/>
                      <w:lang w:val="pt-BR"/>
                    </w:rPr>
                    <w:t> </w:t>
                  </w:r>
                </w:p>
                <w:p w14:paraId="5021D76A" w14:textId="77777777" w:rsidR="006D3345" w:rsidRPr="0056773E" w:rsidRDefault="006D3345" w:rsidP="006D3345">
                  <w:pPr>
                    <w:pStyle w:val="Standard"/>
                    <w:rPr>
                      <w:rFonts w:ascii="Arial Narrow" w:eastAsia="Times New Roman" w:hAnsi="Arial Narrow" w:cs="Arial Narrow"/>
                      <w:lang w:val="pt-BR"/>
                    </w:rPr>
                  </w:pPr>
                  <w:r w:rsidRPr="0056773E">
                    <w:rPr>
                      <w:rFonts w:ascii="Arial Narrow" w:eastAsia="Times New Roman" w:hAnsi="Arial Narrow" w:cs="Arial Narrow"/>
                      <w:lang w:val="pt-BR"/>
                    </w:rPr>
                    <w:t>4 ore (rezolvarea sau oferirea de soluţii alternative)</w:t>
                  </w:r>
                </w:p>
              </w:tc>
            </w:tr>
            <w:tr w:rsidR="006D3345" w:rsidRPr="0056773E" w14:paraId="3ABFFDE7" w14:textId="77777777" w:rsidTr="00F338AA">
              <w:trPr>
                <w:cantSplit/>
                <w:trHeight w:hRule="exact" w:val="263"/>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CE9EB"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6958A"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Soluţii de evitare</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3BFAD"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Există</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22F2"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26240" w14:textId="77777777" w:rsidR="006D3345" w:rsidRPr="005A2789" w:rsidRDefault="006D3345" w:rsidP="006D3345">
                  <w:pPr>
                    <w:rPr>
                      <w:rFonts w:ascii="Arial Narrow" w:hAnsi="Arial Narrow"/>
                    </w:rPr>
                  </w:pPr>
                </w:p>
              </w:tc>
            </w:tr>
            <w:tr w:rsidR="006D3345" w:rsidRPr="0056773E" w14:paraId="6D920282" w14:textId="77777777" w:rsidTr="00F338AA">
              <w:trPr>
                <w:cantSplit/>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C59C9"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D702D"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Impact</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5476F"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Mediu</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26C67"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587A7" w14:textId="77777777" w:rsidR="006D3345" w:rsidRPr="005A2789" w:rsidRDefault="006D3345" w:rsidP="006D3345">
                  <w:pPr>
                    <w:rPr>
                      <w:rFonts w:ascii="Arial Narrow" w:hAnsi="Arial Narrow"/>
                    </w:rPr>
                  </w:pPr>
                </w:p>
              </w:tc>
            </w:tr>
            <w:tr w:rsidR="006D3345" w:rsidRPr="0056773E" w14:paraId="4633E545" w14:textId="77777777" w:rsidTr="00F338AA">
              <w:trPr>
                <w:cantSplit/>
                <w:trHeight w:hRule="exact" w:val="516"/>
              </w:trPr>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72433"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 </w:t>
                  </w:r>
                </w:p>
                <w:p w14:paraId="16B46C75"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lastRenderedPageBreak/>
                    <w:t>Mediu</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17343"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lastRenderedPageBreak/>
                    <w:t>Proces de business</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F9202" w14:textId="77777777" w:rsidR="006D3345" w:rsidRPr="0056773E" w:rsidRDefault="006D3345" w:rsidP="006D3345">
                  <w:pPr>
                    <w:pStyle w:val="Standard"/>
                    <w:rPr>
                      <w:rFonts w:ascii="Arial Narrow" w:eastAsia="Times New Roman" w:hAnsi="Arial Narrow" w:cs="Arial Narrow"/>
                    </w:rPr>
                  </w:pPr>
                  <w:r w:rsidRPr="0056773E">
                    <w:rPr>
                      <w:rFonts w:ascii="Arial Narrow" w:eastAsia="Times New Roman" w:hAnsi="Arial Narrow" w:cs="Arial Narrow"/>
                    </w:rPr>
                    <w:t>Nu este afectat imediat</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100D6" w14:textId="77777777" w:rsidR="006D3345" w:rsidRPr="0056773E" w:rsidRDefault="006D3345" w:rsidP="006D3345">
                  <w:pPr>
                    <w:pStyle w:val="Standard"/>
                    <w:jc w:val="center"/>
                    <w:rPr>
                      <w:rFonts w:ascii="Arial Narrow" w:eastAsia="Times New Roman" w:hAnsi="Arial Narrow" w:cs="Arial Narrow"/>
                    </w:rPr>
                  </w:pPr>
                  <w:r w:rsidRPr="0056773E">
                    <w:rPr>
                      <w:rFonts w:ascii="Arial Narrow" w:eastAsia="Times New Roman" w:hAnsi="Arial Narrow" w:cs="Arial Narrow"/>
                    </w:rPr>
                    <w:t>4 ore</w:t>
                  </w:r>
                </w:p>
              </w:tc>
              <w:tc>
                <w:tcPr>
                  <w:tcW w:w="2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9EEBB" w14:textId="77777777" w:rsidR="006D3345" w:rsidRPr="0056773E" w:rsidRDefault="006D3345" w:rsidP="006D3345">
                  <w:pPr>
                    <w:pStyle w:val="Standard"/>
                    <w:jc w:val="both"/>
                    <w:rPr>
                      <w:rFonts w:ascii="Arial Narrow" w:eastAsia="Times New Roman" w:hAnsi="Arial Narrow" w:cs="Arial Narrow"/>
                      <w:lang w:val="pt-BR"/>
                    </w:rPr>
                  </w:pPr>
                  <w:r w:rsidRPr="0056773E">
                    <w:rPr>
                      <w:rFonts w:ascii="Arial Narrow" w:eastAsia="Times New Roman" w:hAnsi="Arial Narrow" w:cs="Arial Narrow"/>
                      <w:lang w:val="pt-BR"/>
                    </w:rPr>
                    <w:t> </w:t>
                  </w:r>
                </w:p>
                <w:p w14:paraId="3DC83F5F" w14:textId="77777777" w:rsidR="006D3345" w:rsidRPr="0056773E" w:rsidRDefault="006D3345" w:rsidP="006D3345">
                  <w:pPr>
                    <w:pStyle w:val="Standard"/>
                    <w:rPr>
                      <w:rFonts w:ascii="Arial Narrow" w:eastAsia="Times New Roman" w:hAnsi="Arial Narrow" w:cs="Arial Narrow"/>
                      <w:lang w:val="pt-BR"/>
                    </w:rPr>
                  </w:pPr>
                  <w:r w:rsidRPr="0056773E">
                    <w:rPr>
                      <w:rFonts w:ascii="Arial Narrow" w:eastAsia="Times New Roman" w:hAnsi="Arial Narrow" w:cs="Arial Narrow"/>
                      <w:lang w:val="pt-BR"/>
                    </w:rPr>
                    <w:lastRenderedPageBreak/>
                    <w:t>8 ore (rezolvarea sau oferirea de soluţii alternative)</w:t>
                  </w:r>
                </w:p>
              </w:tc>
            </w:tr>
            <w:tr w:rsidR="006D3345" w:rsidRPr="0056773E" w14:paraId="70A660D3" w14:textId="77777777" w:rsidTr="00F338AA">
              <w:trPr>
                <w:cantSplit/>
                <w:trHeight w:hRule="exact" w:val="263"/>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F717D"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1B80E"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Soluţii de evitare</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EBD4B"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Există</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08F4F"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691DC" w14:textId="77777777" w:rsidR="006D3345" w:rsidRPr="005A2789" w:rsidRDefault="006D3345" w:rsidP="006D3345">
                  <w:pPr>
                    <w:rPr>
                      <w:rFonts w:ascii="Arial Narrow" w:hAnsi="Arial Narrow"/>
                    </w:rPr>
                  </w:pPr>
                </w:p>
              </w:tc>
            </w:tr>
            <w:tr w:rsidR="006D3345" w:rsidRPr="0056773E" w14:paraId="05FF126C" w14:textId="77777777" w:rsidTr="00F338AA">
              <w:trPr>
                <w:cantSplit/>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D742E"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CBC5"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Impact</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C3435"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Scăzut</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BC7F8"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35274" w14:textId="77777777" w:rsidR="006D3345" w:rsidRPr="005A2789" w:rsidRDefault="006D3345" w:rsidP="006D3345">
                  <w:pPr>
                    <w:rPr>
                      <w:rFonts w:ascii="Arial Narrow" w:hAnsi="Arial Narrow"/>
                    </w:rPr>
                  </w:pPr>
                </w:p>
              </w:tc>
            </w:tr>
            <w:tr w:rsidR="006D3345" w:rsidRPr="0056773E" w14:paraId="25FC3198" w14:textId="77777777" w:rsidTr="00F338AA">
              <w:trPr>
                <w:cantSplit/>
                <w:trHeight w:hRule="exact" w:val="263"/>
              </w:trPr>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26A64"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 </w:t>
                  </w:r>
                </w:p>
                <w:p w14:paraId="316837CD"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Scăzut</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1732A"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Proces de business</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D4DF"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Nu este afectat</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234D8" w14:textId="77777777" w:rsidR="006D3345" w:rsidRPr="0056773E" w:rsidRDefault="006D3345" w:rsidP="006D3345">
                  <w:pPr>
                    <w:pStyle w:val="Standard"/>
                    <w:jc w:val="center"/>
                    <w:rPr>
                      <w:rFonts w:ascii="Arial Narrow" w:eastAsia="Times New Roman" w:hAnsi="Arial Narrow" w:cs="Arial Narrow"/>
                    </w:rPr>
                  </w:pPr>
                  <w:r w:rsidRPr="0056773E">
                    <w:rPr>
                      <w:rFonts w:ascii="Arial Narrow" w:eastAsia="Times New Roman" w:hAnsi="Arial Narrow" w:cs="Arial Narrow"/>
                    </w:rPr>
                    <w:t>8 ore</w:t>
                  </w:r>
                </w:p>
              </w:tc>
              <w:tc>
                <w:tcPr>
                  <w:tcW w:w="2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22765" w14:textId="77777777" w:rsidR="006D3345" w:rsidRPr="0056773E" w:rsidRDefault="006D3345" w:rsidP="006D3345">
                  <w:pPr>
                    <w:pStyle w:val="Standard"/>
                    <w:jc w:val="both"/>
                    <w:rPr>
                      <w:rFonts w:ascii="Arial Narrow" w:eastAsia="Times New Roman" w:hAnsi="Arial Narrow" w:cs="Arial Narrow"/>
                      <w:lang w:val="pt-BR"/>
                    </w:rPr>
                  </w:pPr>
                  <w:r w:rsidRPr="0056773E">
                    <w:rPr>
                      <w:rFonts w:ascii="Arial Narrow" w:eastAsia="Times New Roman" w:hAnsi="Arial Narrow" w:cs="Arial Narrow"/>
                      <w:lang w:val="pt-BR"/>
                    </w:rPr>
                    <w:t> </w:t>
                  </w:r>
                </w:p>
                <w:p w14:paraId="675E414E" w14:textId="77777777" w:rsidR="006D3345" w:rsidRPr="0056773E" w:rsidRDefault="006D3345" w:rsidP="006D3345">
                  <w:pPr>
                    <w:pStyle w:val="Standard"/>
                    <w:rPr>
                      <w:rFonts w:ascii="Arial Narrow" w:eastAsia="Times New Roman" w:hAnsi="Arial Narrow" w:cs="Arial Narrow"/>
                      <w:lang w:val="pt-BR"/>
                    </w:rPr>
                  </w:pPr>
                  <w:r w:rsidRPr="0056773E">
                    <w:rPr>
                      <w:rFonts w:ascii="Arial Narrow" w:eastAsia="Times New Roman" w:hAnsi="Arial Narrow" w:cs="Arial Narrow"/>
                      <w:lang w:val="pt-BR"/>
                    </w:rPr>
                    <w:t>12 ore (rezolvarea sau oferirea de soluţii alternative)</w:t>
                  </w:r>
                </w:p>
              </w:tc>
            </w:tr>
            <w:tr w:rsidR="006D3345" w:rsidRPr="0056773E" w14:paraId="4BECC11C" w14:textId="77777777" w:rsidTr="00F338AA">
              <w:trPr>
                <w:cantSplit/>
                <w:trHeight w:hRule="exact" w:val="305"/>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7490B"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A0702"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Soluţii de evitare</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BB3AA"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Nu sunt necesare</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855B9"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99AA" w14:textId="77777777" w:rsidR="006D3345" w:rsidRPr="005A2789" w:rsidRDefault="006D3345" w:rsidP="006D3345">
                  <w:pPr>
                    <w:rPr>
                      <w:rFonts w:ascii="Arial Narrow" w:hAnsi="Arial Narrow"/>
                    </w:rPr>
                  </w:pPr>
                </w:p>
              </w:tc>
            </w:tr>
            <w:tr w:rsidR="006D3345" w:rsidRPr="0056773E" w14:paraId="76B77DC9" w14:textId="77777777" w:rsidTr="00F338AA">
              <w:trPr>
                <w:cantSplit/>
                <w:trHeight w:hRule="exact" w:val="833"/>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2B68"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3259F"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Impact</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733BA"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Scăzut</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86727"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9EAF5" w14:textId="77777777" w:rsidR="006D3345" w:rsidRPr="005A2789" w:rsidRDefault="006D3345" w:rsidP="006D3345">
                  <w:pPr>
                    <w:rPr>
                      <w:rFonts w:ascii="Arial Narrow" w:hAnsi="Arial Narrow"/>
                    </w:rPr>
                  </w:pPr>
                </w:p>
              </w:tc>
            </w:tr>
          </w:tbl>
          <w:p w14:paraId="0577149A" w14:textId="77777777" w:rsidR="006D3345" w:rsidRDefault="006D3345" w:rsidP="006D3345">
            <w:pPr>
              <w:pStyle w:val="Standard"/>
              <w:ind w:firstLine="720"/>
              <w:jc w:val="both"/>
              <w:rPr>
                <w:rFonts w:ascii="Arial Narrow" w:eastAsia="Times New Roman" w:hAnsi="Arial Narrow"/>
                <w:kern w:val="0"/>
              </w:rPr>
            </w:pPr>
          </w:p>
          <w:p w14:paraId="324305B8" w14:textId="77777777" w:rsidR="006D3345" w:rsidRPr="0056773E" w:rsidRDefault="006D3345" w:rsidP="006D3345">
            <w:pPr>
              <w:pStyle w:val="Standard"/>
              <w:ind w:firstLine="720"/>
              <w:jc w:val="both"/>
              <w:rPr>
                <w:rFonts w:ascii="Arial Narrow" w:hAnsi="Arial Narrow" w:cs="Arial Narrow"/>
              </w:rPr>
            </w:pPr>
            <w:r w:rsidRPr="0056773E">
              <w:rPr>
                <w:rFonts w:ascii="Arial Narrow" w:hAnsi="Arial Narrow" w:cs="Arial Narrow"/>
              </w:rPr>
              <w:t>Timpii maximi de rezolvare încep după consumarea timpilor de răspuns, de exemplu: pentru un incident de nivel Critic/Blocant se va remedia incidentul în maxim 3 ore de la alertare, unde timpul maxim de rezolvare a problemei sau oferirea unei soluţii alternative este de maxim 2 ore din momentul luării la cunoştinţă prin intermediul instrumentului electronic de gestiune a incidentelor.</w:t>
            </w:r>
          </w:p>
          <w:p w14:paraId="503F324B" w14:textId="77777777" w:rsidR="006D3345" w:rsidRDefault="006D3345" w:rsidP="006D3345">
            <w:pPr>
              <w:pStyle w:val="Standard"/>
              <w:ind w:firstLine="432"/>
              <w:rPr>
                <w:rFonts w:ascii="Arial Narrow" w:hAnsi="Arial Narrow" w:cs="Arial Narrow"/>
              </w:rPr>
            </w:pPr>
          </w:p>
          <w:p w14:paraId="6CD6141C" w14:textId="21B4CC18" w:rsidR="006D3345" w:rsidRPr="006D3345" w:rsidRDefault="006D3345" w:rsidP="006D3345">
            <w:pPr>
              <w:pStyle w:val="Standard"/>
              <w:ind w:firstLine="720"/>
              <w:jc w:val="both"/>
              <w:rPr>
                <w:rFonts w:ascii="Arial Narrow" w:eastAsia="Times New Roman" w:hAnsi="Arial Narrow"/>
                <w:kern w:val="0"/>
              </w:rPr>
            </w:pPr>
          </w:p>
        </w:tc>
        <w:tc>
          <w:tcPr>
            <w:tcW w:w="5313" w:type="dxa"/>
          </w:tcPr>
          <w:p w14:paraId="6BCE79D2" w14:textId="77777777" w:rsidR="006D3345" w:rsidRPr="00D864FA" w:rsidRDefault="006D3345" w:rsidP="00721895">
            <w:pPr>
              <w:spacing w:before="100" w:beforeAutospacing="1"/>
              <w:rPr>
                <w:rFonts w:ascii="Arial Narrow" w:eastAsia="Times New Roman" w:hAnsi="Arial Narrow" w:cs="Times New Roman"/>
                <w:kern w:val="0"/>
                <w:sz w:val="24"/>
                <w:szCs w:val="24"/>
                <w:lang w:val="ro-RO"/>
                <w14:ligatures w14:val="none"/>
              </w:rPr>
            </w:pPr>
          </w:p>
        </w:tc>
      </w:tr>
      <w:tr w:rsidR="006D3345" w:rsidRPr="00D864FA" w14:paraId="3D5E50FA" w14:textId="77777777" w:rsidTr="00CF6446">
        <w:tc>
          <w:tcPr>
            <w:tcW w:w="606" w:type="dxa"/>
          </w:tcPr>
          <w:p w14:paraId="720AA9EE" w14:textId="77777777" w:rsidR="006D3345" w:rsidRPr="00D864FA" w:rsidRDefault="006D3345"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03A7A653"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4.2. Servicii de mentenanţă şi suport</w:t>
            </w:r>
          </w:p>
          <w:p w14:paraId="51A47479" w14:textId="77777777" w:rsidR="006D3345" w:rsidRPr="006D3345" w:rsidRDefault="006D3345" w:rsidP="006D3345">
            <w:pPr>
              <w:pStyle w:val="Standard"/>
              <w:ind w:firstLine="720"/>
              <w:jc w:val="both"/>
              <w:rPr>
                <w:rFonts w:ascii="Arial Narrow" w:eastAsia="Times New Roman" w:hAnsi="Arial Narrow"/>
                <w:kern w:val="0"/>
              </w:rPr>
            </w:pPr>
          </w:p>
          <w:p w14:paraId="2D153A3F"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Servicii de asistenţă tehnică şi suport, inclusiv intervenţii de la distanţă şi on-site, dacă este cazul, pentru diagnoza şi rezolvarea problemelor apărute în funcţionarea sistemului: întreruperi, erori, degradarea performanţelor etc. Aceste servicii vor fi furnizate de către ofertant prin intermediul experţilor săi.</w:t>
            </w:r>
          </w:p>
          <w:p w14:paraId="22685922" w14:textId="77777777" w:rsidR="006D3345" w:rsidRPr="006D3345" w:rsidRDefault="006D3345" w:rsidP="006D3345">
            <w:pPr>
              <w:pStyle w:val="Standard"/>
              <w:ind w:firstLine="720"/>
              <w:jc w:val="both"/>
              <w:rPr>
                <w:rFonts w:ascii="Arial Narrow" w:eastAsia="Times New Roman" w:hAnsi="Arial Narrow"/>
                <w:kern w:val="0"/>
              </w:rPr>
            </w:pPr>
          </w:p>
          <w:p w14:paraId="18302374"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Orarul asistenţei tehnice: 24 de ore pe zi, 7 zile pe săptămână.</w:t>
            </w:r>
          </w:p>
          <w:p w14:paraId="09CCD22A" w14:textId="77777777" w:rsidR="006D3345" w:rsidRPr="006D3345" w:rsidRDefault="006D3345" w:rsidP="006D3345">
            <w:pPr>
              <w:pStyle w:val="Standard"/>
              <w:ind w:firstLine="720"/>
              <w:jc w:val="both"/>
              <w:rPr>
                <w:rFonts w:ascii="Arial Narrow" w:eastAsia="Times New Roman" w:hAnsi="Arial Narrow"/>
                <w:kern w:val="0"/>
              </w:rPr>
            </w:pPr>
          </w:p>
          <w:p w14:paraId="11A75181"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În cadrul acestei categorii de servicii, ofertantul va asigura:</w:t>
            </w:r>
          </w:p>
          <w:p w14:paraId="5AEE76D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Analiza problemelor;</w:t>
            </w:r>
          </w:p>
          <w:p w14:paraId="0951D9B2"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Prioritizarea problemelor după severitatea acestora;</w:t>
            </w:r>
          </w:p>
          <w:p w14:paraId="24192EFF"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Remedierea problemelor în timpii precizaţi, funcţie de gravitate</w:t>
            </w:r>
          </w:p>
          <w:p w14:paraId="752CC25A"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Acces rapid la informaţii şi posibilitatea de a ţine evidenţa solicitărilor de asistenţă tehnică</w:t>
            </w:r>
          </w:p>
          <w:p w14:paraId="5128EF1B"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O persoană din partea ofertantului care să primească și să rezolve în termen de maxim 1 zi lucrătoare solicitările înregistrate din partea utilizatorilor de e-token, salariați ai Autorității contractante, cu privire la accesul pe platforma internet banking a ofertantului.</w:t>
            </w:r>
          </w:p>
          <w:p w14:paraId="2A69B4C1" w14:textId="77777777" w:rsidR="006D3345" w:rsidRPr="006D3345" w:rsidRDefault="006D3345" w:rsidP="006D3345">
            <w:pPr>
              <w:pStyle w:val="Standard"/>
              <w:ind w:firstLine="720"/>
              <w:jc w:val="both"/>
              <w:rPr>
                <w:rFonts w:ascii="Arial Narrow" w:eastAsia="Times New Roman" w:hAnsi="Arial Narrow"/>
                <w:kern w:val="0"/>
              </w:rPr>
            </w:pPr>
          </w:p>
          <w:p w14:paraId="344810B4"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Asistenţă tehnică şi suport pentru gestiunea incidentelor trebuie să asigure cel puţin următoarele funcţionalităţi:</w:t>
            </w:r>
          </w:p>
          <w:p w14:paraId="4BB592E5"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Preluarea incidentelor de la utilizatorii finali;</w:t>
            </w:r>
          </w:p>
          <w:p w14:paraId="0FD13C4D"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Validarea incidentelor de către personalul autorizat al beneficiarului;</w:t>
            </w:r>
          </w:p>
          <w:p w14:paraId="69031908"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Detalierea, validarea şi aprobarea acţiunilor care trebuie desfăşurate atât de către personalul furnizorului cât şi de către personalul Autorităţii Contractante în vederea rezolvării incidentului (activităţi, livrabile, termene de realizare);</w:t>
            </w:r>
          </w:p>
          <w:p w14:paraId="36E4378D"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Urmărirea acţiunilor stabilite în vederea rezolvării incidentelor şi a istoricului privind evenimentele legate de fiecare acţiune;</w:t>
            </w:r>
          </w:p>
          <w:p w14:paraId="6C33E86C"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Ataşarea de documente descriptive în fiecare moment al fluxului de rezolvare a incidentelor;</w:t>
            </w:r>
          </w:p>
          <w:p w14:paraId="1E686D0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Comunicare între părţi cu privire la acţiunile desfăşurate în vederea rezolvării incidentelor;</w:t>
            </w:r>
          </w:p>
          <w:p w14:paraId="272B475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Notificări automate cu privire la incidentele apărute în timpul perioadei de suport;</w:t>
            </w:r>
          </w:p>
          <w:p w14:paraId="425C8502"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Proceduri de escaladare a problemelor;</w:t>
            </w:r>
          </w:p>
          <w:p w14:paraId="7267849A"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Proceduri de închidere a incidentelor;</w:t>
            </w:r>
          </w:p>
          <w:p w14:paraId="0856F0D9"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Sistem de raportare cu privire la incidente;</w:t>
            </w:r>
          </w:p>
          <w:p w14:paraId="0A6273B3"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Sistem de formulare corespunzător procesului de rezolvare a incidentelor pentru asigurarea asistenţei tehnice şi a suportului.</w:t>
            </w:r>
          </w:p>
          <w:p w14:paraId="7DFD5CB6" w14:textId="77777777" w:rsidR="006D3345" w:rsidRPr="006D3345" w:rsidRDefault="006D3345" w:rsidP="006D3345">
            <w:pPr>
              <w:pStyle w:val="Standard"/>
              <w:ind w:firstLine="720"/>
              <w:jc w:val="both"/>
              <w:rPr>
                <w:rFonts w:ascii="Arial Narrow" w:eastAsia="Times New Roman" w:hAnsi="Arial Narrow"/>
                <w:kern w:val="0"/>
              </w:rPr>
            </w:pPr>
          </w:p>
          <w:p w14:paraId="7BDAA547"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Prezentarea instrumentului electronic solicitat va include imagini cu ecrane semnificative pentru funcţionalităţile solicitate</w:t>
            </w:r>
          </w:p>
          <w:p w14:paraId="1E25F1C5" w14:textId="0E039C0B"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 xml:space="preserve"> Autoritatea Contractantă îşi rezervă dreptul de a solicita, în timpul perioadei de evaluare a ofertelor, o demonstraţie a instrumentului electronic de gestiune a incidentelor.</w:t>
            </w:r>
          </w:p>
        </w:tc>
        <w:tc>
          <w:tcPr>
            <w:tcW w:w="5313" w:type="dxa"/>
          </w:tcPr>
          <w:p w14:paraId="30B8D208" w14:textId="77777777" w:rsidR="006D3345" w:rsidRPr="00D864FA" w:rsidRDefault="006D3345" w:rsidP="00721895">
            <w:pPr>
              <w:spacing w:before="100" w:beforeAutospacing="1"/>
              <w:rPr>
                <w:rFonts w:ascii="Arial Narrow" w:eastAsia="Times New Roman" w:hAnsi="Arial Narrow" w:cs="Times New Roman"/>
                <w:kern w:val="0"/>
                <w:sz w:val="24"/>
                <w:szCs w:val="24"/>
                <w:lang w:val="ro-RO"/>
                <w14:ligatures w14:val="none"/>
              </w:rPr>
            </w:pPr>
          </w:p>
        </w:tc>
      </w:tr>
      <w:tr w:rsidR="00B108E3" w:rsidRPr="00D864FA" w14:paraId="73784012" w14:textId="77777777" w:rsidTr="00CF6446">
        <w:tc>
          <w:tcPr>
            <w:tcW w:w="606" w:type="dxa"/>
          </w:tcPr>
          <w:p w14:paraId="518B4E1E" w14:textId="77777777" w:rsidR="00B108E3" w:rsidRPr="00D864FA" w:rsidRDefault="00B108E3"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161C7C1A" w14:textId="3986E4F6" w:rsidR="00B108E3" w:rsidRPr="00B108E3" w:rsidRDefault="00B108E3" w:rsidP="00B108E3">
            <w:pPr>
              <w:pStyle w:val="Standard"/>
              <w:jc w:val="both"/>
              <w:rPr>
                <w:rFonts w:ascii="Arial Narrow" w:eastAsia="Times New Roman" w:hAnsi="Arial Narrow"/>
                <w:kern w:val="0"/>
              </w:rPr>
            </w:pPr>
          </w:p>
          <w:p w14:paraId="5DD1B002"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5. Cantități minime/maxime estimate acord cadru, cantități  minime/maxime estimate contract subsecvent</w:t>
            </w:r>
          </w:p>
          <w:p w14:paraId="505A3044"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Cantităţi minime estimate acord cadru – tranzancții în valoare de 262.357.353,12 lei din care:</w:t>
            </w:r>
          </w:p>
          <w:p w14:paraId="2EFA7DFD"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POS –   tranzancții în valoare de   35.744.842,80 lei;</w:t>
            </w:r>
          </w:p>
          <w:p w14:paraId="5AC03238"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mijloace on-line –  tranzancții în valoare de    226.612.510,32 lei;</w:t>
            </w:r>
          </w:p>
          <w:p w14:paraId="1A5369FC"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Cantităţi maxime estimate acord cadru – tranzancții în valoare de 523.126.442,64 lei din care:</w:t>
            </w:r>
          </w:p>
          <w:p w14:paraId="0D15A1A5"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POS –   tranzancții în valoare de   41.702.316,60 lei;</w:t>
            </w:r>
          </w:p>
          <w:p w14:paraId="11E6FA28"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mijloace on-line - tranzancții în valoare de   481.424126,04 lei;</w:t>
            </w:r>
          </w:p>
          <w:p w14:paraId="65178162"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Cantităţi minime ce ar putea face obiectul unui singur contract subsecvent dintre cele care urmează să fie atribuite pe durata acordului cadru – tranzancții în valoare de    9.505.701,20 lei, ce se poate înregistra pe o perioadă de o lună, din care:</w:t>
            </w:r>
          </w:p>
          <w:p w14:paraId="51CB76ED"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POS –   - tranzancții în valoare de   1.195.103 lei;</w:t>
            </w:r>
          </w:p>
          <w:p w14:paraId="059E3246"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mijloace on-line – - tranzancții în valoare de    8.210.598,20 lei;</w:t>
            </w:r>
          </w:p>
          <w:p w14:paraId="20FB688B"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Cantităţi maxime ce ar putea face obiectul unui singur contract subsecvent dintre cele care urmează să fie atribuite pe durata acordului cadru – tranzancții în valoare de   130.781.610,66  lei, în cazul încheierii unui contract subsecvent pe o perioadă de 6 luni, din care:</w:t>
            </w:r>
          </w:p>
          <w:p w14:paraId="67E6706A"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POS –   - tranzancții în valoare de   10.425.579,15 lei;</w:t>
            </w:r>
          </w:p>
          <w:p w14:paraId="0E737D22"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mijloace on-line –   - tranzancții în valoare de   120.356.031,51 lei;</w:t>
            </w:r>
          </w:p>
          <w:p w14:paraId="6840BDF2" w14:textId="77777777" w:rsidR="00B108E3" w:rsidRPr="006D3345" w:rsidRDefault="00B108E3" w:rsidP="006D3345">
            <w:pPr>
              <w:pStyle w:val="Standard"/>
              <w:ind w:firstLine="720"/>
              <w:jc w:val="both"/>
              <w:rPr>
                <w:rFonts w:ascii="Arial Narrow" w:eastAsia="Times New Roman" w:hAnsi="Arial Narrow"/>
                <w:kern w:val="0"/>
              </w:rPr>
            </w:pPr>
          </w:p>
        </w:tc>
        <w:tc>
          <w:tcPr>
            <w:tcW w:w="5313" w:type="dxa"/>
          </w:tcPr>
          <w:p w14:paraId="16C3E015" w14:textId="77777777" w:rsidR="00B108E3" w:rsidRPr="00D864FA" w:rsidRDefault="00B108E3" w:rsidP="00721895">
            <w:pPr>
              <w:spacing w:before="100" w:beforeAutospacing="1"/>
              <w:rPr>
                <w:rFonts w:ascii="Arial Narrow" w:eastAsia="Times New Roman" w:hAnsi="Arial Narrow" w:cs="Times New Roman"/>
                <w:kern w:val="0"/>
                <w:sz w:val="24"/>
                <w:szCs w:val="24"/>
                <w:lang w:val="ro-RO"/>
                <w14:ligatures w14:val="none"/>
              </w:rPr>
            </w:pPr>
          </w:p>
        </w:tc>
      </w:tr>
      <w:tr w:rsidR="00B108E3" w:rsidRPr="00D864FA" w14:paraId="619C4100" w14:textId="77777777" w:rsidTr="00CF6446">
        <w:tc>
          <w:tcPr>
            <w:tcW w:w="606" w:type="dxa"/>
          </w:tcPr>
          <w:p w14:paraId="7A4E2D62" w14:textId="77777777" w:rsidR="00B108E3" w:rsidRPr="00D864FA" w:rsidRDefault="00B108E3"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37D5908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7.  Informaţii privind riscurile ce pot apărea în implementarea contractului</w:t>
            </w:r>
          </w:p>
          <w:p w14:paraId="1715E6B5"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Autoritatea contractanta a identificat următoarele riscuri posibile :</w:t>
            </w:r>
          </w:p>
          <w:p w14:paraId="3E405D8F"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7.1 RISCURI SI MĂSURILE  DE ELIMINARE A RISCURILOR AFLATE IN SARCINA BENEFICIARULUI</w:t>
            </w:r>
          </w:p>
          <w:p w14:paraId="46520C71"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RISCURI</w:t>
            </w:r>
            <w:r w:rsidRPr="0089444B">
              <w:rPr>
                <w:rFonts w:ascii="Arial Narrow" w:eastAsia="Times New Roman" w:hAnsi="Arial Narrow"/>
                <w:kern w:val="0"/>
              </w:rPr>
              <w:tab/>
              <w:t>MĂSURI</w:t>
            </w:r>
          </w:p>
          <w:p w14:paraId="54B42E8E"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întârzierea în plată a facturilor prestatorului</w:t>
            </w:r>
            <w:r w:rsidRPr="0089444B">
              <w:rPr>
                <w:rFonts w:ascii="Arial Narrow" w:eastAsia="Times New Roman" w:hAnsi="Arial Narrow"/>
                <w:kern w:val="0"/>
              </w:rPr>
              <w:tab/>
              <w:t>- facturile prestatorului vor fi decontate în termenul precizat în contractul de achiziție de servicii;</w:t>
            </w:r>
          </w:p>
          <w:p w14:paraId="1F6ADFD2"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se vor achita numai serviciile efectiv prestate și recepționate;</w:t>
            </w:r>
          </w:p>
          <w:p w14:paraId="621933C9"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prestarea serviciilor va fi confirmată de reprezentanții desemnați ai beneficiarului</w:t>
            </w:r>
          </w:p>
          <w:p w14:paraId="7BE47E35"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dificultăți de colaborare și comunicare între factorii implicați</w:t>
            </w:r>
            <w:r w:rsidRPr="0089444B">
              <w:rPr>
                <w:rFonts w:ascii="Arial Narrow" w:eastAsia="Times New Roman" w:hAnsi="Arial Narrow"/>
                <w:kern w:val="0"/>
              </w:rPr>
              <w:tab/>
              <w:t>- beneficiarul va desemna persoane responsabile din fiecare locație pentru a menține legătura cu persoana responsabilă cu derularea contractului desemnată de prestator.</w:t>
            </w:r>
          </w:p>
          <w:p w14:paraId="07CAAF71" w14:textId="77777777" w:rsidR="0089444B" w:rsidRPr="0089444B" w:rsidRDefault="0089444B" w:rsidP="0089444B">
            <w:pPr>
              <w:pStyle w:val="Standard"/>
              <w:jc w:val="both"/>
              <w:rPr>
                <w:rFonts w:ascii="Arial Narrow" w:eastAsia="Times New Roman" w:hAnsi="Arial Narrow"/>
                <w:kern w:val="0"/>
              </w:rPr>
            </w:pPr>
          </w:p>
          <w:p w14:paraId="05B9430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xml:space="preserve">7.2 RISCURI SI MĂSURILE  DE ELIMINARE A RISCURILOR AFLATE IN SARCINA </w:t>
            </w:r>
          </w:p>
          <w:p w14:paraId="2F4CB670"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PRESTATORULUI</w:t>
            </w:r>
          </w:p>
          <w:p w14:paraId="2CFFB331"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b/>
            </w:r>
            <w:r w:rsidRPr="0089444B">
              <w:rPr>
                <w:rFonts w:ascii="Arial Narrow" w:eastAsia="Times New Roman" w:hAnsi="Arial Narrow"/>
                <w:kern w:val="0"/>
              </w:rPr>
              <w:tab/>
            </w:r>
          </w:p>
          <w:p w14:paraId="688A23BC"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RISCURI</w:t>
            </w:r>
          </w:p>
          <w:p w14:paraId="1689C156"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b/>
              <w:t>MĂSURI</w:t>
            </w:r>
          </w:p>
          <w:p w14:paraId="3DCAB225"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neconcordanța serviciilor prestate cu a celor ofertate;</w:t>
            </w:r>
          </w:p>
          <w:p w14:paraId="24210E3C"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lastRenderedPageBreak/>
              <w:tab/>
              <w:t>- asigurarea continuității serviciilor pentru care s-a depus ofertă;</w:t>
            </w:r>
          </w:p>
          <w:p w14:paraId="232BD0A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întârzieri în executarea serviciilor și depășirea termenelor contractuale, cu plata de penalități</w:t>
            </w:r>
            <w:r w:rsidRPr="0089444B">
              <w:rPr>
                <w:rFonts w:ascii="Arial Narrow" w:eastAsia="Times New Roman" w:hAnsi="Arial Narrow"/>
                <w:kern w:val="0"/>
              </w:rPr>
              <w:tab/>
              <w:t>- verificarea conformității serviciilor ce urmează a fi prestate cu caracteristicile serviciilor ofertate</w:t>
            </w:r>
          </w:p>
          <w:p w14:paraId="243001B0" w14:textId="62EFE9EF" w:rsidR="00B108E3" w:rsidRPr="00B108E3"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Ofertantul poate propune si alte riscuri si masuri de eliminare a lor, dar acestea for fi acceptate numai cu acordul beneficiarului.</w:t>
            </w:r>
          </w:p>
        </w:tc>
        <w:tc>
          <w:tcPr>
            <w:tcW w:w="5313" w:type="dxa"/>
          </w:tcPr>
          <w:p w14:paraId="60BD84CB" w14:textId="77777777" w:rsidR="00B108E3" w:rsidRPr="00D864FA" w:rsidRDefault="00B108E3" w:rsidP="00721895">
            <w:pPr>
              <w:spacing w:before="100" w:beforeAutospacing="1"/>
              <w:rPr>
                <w:rFonts w:ascii="Arial Narrow" w:eastAsia="Times New Roman" w:hAnsi="Arial Narrow" w:cs="Times New Roman"/>
                <w:kern w:val="0"/>
                <w:sz w:val="24"/>
                <w:szCs w:val="24"/>
                <w:lang w:val="ro-RO"/>
                <w14:ligatures w14:val="none"/>
              </w:rPr>
            </w:pPr>
          </w:p>
        </w:tc>
      </w:tr>
      <w:tr w:rsidR="0089444B" w:rsidRPr="00D864FA" w14:paraId="23685C2E" w14:textId="77777777" w:rsidTr="00CF6446">
        <w:tc>
          <w:tcPr>
            <w:tcW w:w="606" w:type="dxa"/>
          </w:tcPr>
          <w:p w14:paraId="24BD841E" w14:textId="77777777" w:rsidR="0089444B" w:rsidRPr="00D864FA" w:rsidRDefault="0089444B"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2D0234E0"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8. Monitorizarea contractului.</w:t>
            </w:r>
          </w:p>
          <w:p w14:paraId="48B349AB" w14:textId="77777777" w:rsidR="0089444B" w:rsidRPr="0089444B" w:rsidRDefault="0089444B" w:rsidP="0089444B">
            <w:pPr>
              <w:pStyle w:val="Standard"/>
              <w:jc w:val="both"/>
              <w:rPr>
                <w:rFonts w:ascii="Arial Narrow" w:eastAsia="Times New Roman" w:hAnsi="Arial Narrow"/>
                <w:kern w:val="0"/>
              </w:rPr>
            </w:pPr>
          </w:p>
          <w:p w14:paraId="211E0C3A"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xml:space="preserve">         Oficiul Național al Registrului Comerțului va urmări executarea acordului-cadru pe toată perioada de derulare a acestuia, asigurând toate activitățile care decurg din drepturile și obligațiile stabilite prin acordul-cadru și contractele subsecvente. Modul de comunicare în implementarea contractului se va face prin email, corespondență cu confirmare de primire și întâlniri de lucru. Mecanismul de monitorizare a serviciilor prestate.</w:t>
            </w:r>
          </w:p>
          <w:p w14:paraId="18C7BE27"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xml:space="preserve">       Managementul contractului presupune coordonarea continuă, monitorizarea și controlul tuturor activităților și rezultatelor realizate de Contractant, având ca date de intrare:</w:t>
            </w:r>
          </w:p>
          <w:p w14:paraId="41D690AB"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w:t>
            </w:r>
            <w:r w:rsidRPr="0089444B">
              <w:rPr>
                <w:rFonts w:ascii="Arial Narrow" w:eastAsia="Times New Roman" w:hAnsi="Arial Narrow"/>
                <w:kern w:val="0"/>
              </w:rPr>
              <w:tab/>
              <w:t>Planul de lucru al activităților acceptat de părți, așa cum este definit în Contract</w:t>
            </w:r>
          </w:p>
          <w:p w14:paraId="5F78DA4B"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b</w:t>
            </w:r>
            <w:r w:rsidRPr="0089444B">
              <w:rPr>
                <w:rFonts w:ascii="Arial Narrow" w:eastAsia="Times New Roman" w:hAnsi="Arial Narrow"/>
                <w:kern w:val="0"/>
              </w:rPr>
              <w:tab/>
              <w:t>Informații despre implicarea efectiva a terților susținători cu resursele puse la dispoziție, daca este cazul</w:t>
            </w:r>
          </w:p>
          <w:p w14:paraId="3A5B57D9"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c</w:t>
            </w:r>
            <w:r w:rsidRPr="0089444B">
              <w:rPr>
                <w:rFonts w:ascii="Arial Narrow" w:eastAsia="Times New Roman" w:hAnsi="Arial Narrow"/>
                <w:kern w:val="0"/>
              </w:rPr>
              <w:tab/>
              <w:t>Comunicările intre Contractant și terț(i) susținător(i) cu privire la existenta sau inexistenta dificultăților în implementarea Contractului, dacă este cazul.</w:t>
            </w:r>
          </w:p>
          <w:p w14:paraId="5D45E92F"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d</w:t>
            </w:r>
            <w:r w:rsidRPr="0089444B">
              <w:rPr>
                <w:rFonts w:ascii="Arial Narrow" w:eastAsia="Times New Roman" w:hAnsi="Arial Narrow"/>
                <w:kern w:val="0"/>
              </w:rPr>
              <w:tab/>
              <w:t>Poziția terțului susținător în legătura cu informațiile comunicate, dacă este cazul..</w:t>
            </w:r>
          </w:p>
          <w:p w14:paraId="5E0FA99B" w14:textId="77777777" w:rsidR="0089444B" w:rsidRPr="0089444B" w:rsidRDefault="0089444B" w:rsidP="0089444B">
            <w:pPr>
              <w:pStyle w:val="Standard"/>
              <w:jc w:val="both"/>
              <w:rPr>
                <w:rFonts w:ascii="Arial Narrow" w:eastAsia="Times New Roman" w:hAnsi="Arial Narrow"/>
                <w:kern w:val="0"/>
              </w:rPr>
            </w:pPr>
          </w:p>
          <w:p w14:paraId="19EA90FA"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xml:space="preserve">       Coordonarea implică:</w:t>
            </w:r>
          </w:p>
          <w:p w14:paraId="56C88F5A"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Organizarea întâlnirii de demarare a activităților în Contract, pentru obținerea asigurării că Autoritatea Contractantă și Contractantul au aceeași perspectivă asupra activităților și rezultatelor din Contract.</w:t>
            </w:r>
          </w:p>
          <w:p w14:paraId="673042F0"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Organizarea ședințelor de lucru, de monitorizare a progresului activităților și de analiză a rezultatelor intermediare, corespunzătoare fiecărei etape din Contract.</w:t>
            </w:r>
          </w:p>
          <w:p w14:paraId="4184E9D3"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Coordonarea resurselor și activităților de către fiecare parte contractantă separat și împreună.</w:t>
            </w:r>
          </w:p>
          <w:p w14:paraId="230B0810"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Distribuirea informațiilor privind rezultatele/documentele intermediare și finale factorilor interesați relevanți identificați în Caietul de Sarcini și în Propunerea Tehnică</w:t>
            </w:r>
          </w:p>
          <w:p w14:paraId="7941216E" w14:textId="77777777" w:rsidR="0089444B" w:rsidRPr="0089444B" w:rsidRDefault="0089444B" w:rsidP="0089444B">
            <w:pPr>
              <w:pStyle w:val="Standard"/>
              <w:jc w:val="both"/>
              <w:rPr>
                <w:rFonts w:ascii="Arial Narrow" w:eastAsia="Times New Roman" w:hAnsi="Arial Narrow"/>
                <w:kern w:val="0"/>
              </w:rPr>
            </w:pPr>
          </w:p>
          <w:p w14:paraId="52AC6E13"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Monitorizarea implică:</w:t>
            </w:r>
          </w:p>
          <w:p w14:paraId="3C07A525"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Măsurarea progresului activităților din Contract prin raportare la Contract. Pentru măsurarea progresului se utilizează în practică cel puțin următoarele elemente:</w:t>
            </w:r>
          </w:p>
          <w:p w14:paraId="0C5758E8"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Planul de lucru inclus de Ofertant în Propunerea Tehnică pe baza cerințelor din Caietul de Sarcini, așa cum este acesta acceptat de părți;</w:t>
            </w:r>
          </w:p>
          <w:p w14:paraId="0DFA754E"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Informațiile din Propunerea Financiară a Ofertantului și clauzele contractuale privind modalitatea de plată;</w:t>
            </w:r>
          </w:p>
          <w:p w14:paraId="5C72ED9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Oricare și toate din elementele Propunerii Tehnice și ale Caietului de Sarcini care:</w:t>
            </w:r>
          </w:p>
          <w:p w14:paraId="4011221B"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-constituie planuri pentru desfășurarea activităților în cadrul Contractului și care pot lua forma planului de management al părților interesate, planului de control/asigurare/management al calității inclus în Propunerea Tehnică, după caz.</w:t>
            </w:r>
          </w:p>
          <w:p w14:paraId="6C56296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-au stat la baza obținerii de către Contractant a unui avantaj competitiv la aplicarea criteriului de atribuire și în stabilirea Ofertantului câștigător la momentul atribuirii Contractului</w:t>
            </w:r>
          </w:p>
          <w:p w14:paraId="15823164" w14:textId="407EDB63"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Constatarea conformității prin acceptarea rezultatelor/documentelor parțiale pe baza criteriilor predefinite, incluse în Contract .</w:t>
            </w:r>
          </w:p>
        </w:tc>
        <w:tc>
          <w:tcPr>
            <w:tcW w:w="5313" w:type="dxa"/>
          </w:tcPr>
          <w:p w14:paraId="3EAD8F89" w14:textId="77777777" w:rsidR="0089444B" w:rsidRPr="00D864FA" w:rsidRDefault="0089444B" w:rsidP="00721895">
            <w:pPr>
              <w:spacing w:before="100" w:beforeAutospacing="1"/>
              <w:rPr>
                <w:rFonts w:ascii="Arial Narrow" w:eastAsia="Times New Roman" w:hAnsi="Arial Narrow" w:cs="Times New Roman"/>
                <w:kern w:val="0"/>
                <w:sz w:val="24"/>
                <w:szCs w:val="24"/>
                <w:lang w:val="ro-RO"/>
                <w14:ligatures w14:val="none"/>
              </w:rPr>
            </w:pPr>
          </w:p>
        </w:tc>
      </w:tr>
      <w:tr w:rsidR="0089444B" w:rsidRPr="00D864FA" w14:paraId="4803E1E4" w14:textId="77777777" w:rsidTr="00CF6446">
        <w:tc>
          <w:tcPr>
            <w:tcW w:w="606" w:type="dxa"/>
          </w:tcPr>
          <w:p w14:paraId="6D6F7AAC" w14:textId="77777777" w:rsidR="0089444B" w:rsidRPr="00D864FA" w:rsidRDefault="0089444B"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3E8500A0"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9.Modalități de plată</w:t>
            </w:r>
          </w:p>
          <w:p w14:paraId="0F75C8A7" w14:textId="77777777" w:rsidR="0089444B" w:rsidRPr="0089444B" w:rsidRDefault="0089444B" w:rsidP="0089444B">
            <w:pPr>
              <w:pStyle w:val="Standard"/>
              <w:jc w:val="both"/>
              <w:rPr>
                <w:rFonts w:ascii="Arial Narrow" w:eastAsia="Times New Roman" w:hAnsi="Arial Narrow"/>
                <w:kern w:val="0"/>
              </w:rPr>
            </w:pPr>
          </w:p>
          <w:p w14:paraId="349F6FEE"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9.1.Plata se va face prin ordin de plată emis de achizitor, în termen de maxim 30 de zile calculate conform art. 6 din Legea nr. 72/2013 privind măsurile pentru combaterea întârzierii în executarea obligaţiilor de plată a unor sume de bani rezultând din contracte încheiate între profesionişti şi între aceştia şi autorităţi contractante.</w:t>
            </w:r>
          </w:p>
          <w:p w14:paraId="6395DF51"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9.2.Emiterea facturilor se va efectua distinct, astfel:</w:t>
            </w:r>
          </w:p>
          <w:p w14:paraId="07A508CF"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lastRenderedPageBreak/>
              <w:t>- pentru comisionele datorate tranzacțiilor derulate prin terminalele componentei de servicii online (e-commerce), POS_EFT, Self service;</w:t>
            </w:r>
          </w:p>
          <w:p w14:paraId="614FB3A1"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pentru comisionele datorate tranzacțiilor derulate prin componenta de servicii online și POS – venituri proprii.</w:t>
            </w:r>
          </w:p>
          <w:p w14:paraId="49AB1DCD"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9.3. Plata se face pe baza facturilor, însoțite de un borderou/centralizator al încasărilor, emise de prestator, prin care să se poată verifica cantitatea serviciilor prestate, urmare verificării acestora de către achizitor și confirmării sumei de plată calculată.</w:t>
            </w:r>
          </w:p>
          <w:p w14:paraId="44A3140B"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xml:space="preserve">9.4.Facturile vor conţine, în mod obligatoriu, elementele precizate în ultimele modificări ale legislaţiei fiscale.  </w:t>
            </w:r>
          </w:p>
          <w:p w14:paraId="3F44CA48"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9.5. Plata se consideră efectuată la data confirmării debitării contului achizitorului de către trezorerie.</w:t>
            </w:r>
          </w:p>
          <w:p w14:paraId="68C208F3" w14:textId="77777777" w:rsidR="0089444B" w:rsidRPr="0089444B" w:rsidRDefault="0089444B" w:rsidP="0089444B">
            <w:pPr>
              <w:pStyle w:val="Standard"/>
              <w:jc w:val="both"/>
              <w:rPr>
                <w:rFonts w:ascii="Arial Narrow" w:eastAsia="Times New Roman" w:hAnsi="Arial Narrow"/>
                <w:kern w:val="0"/>
              </w:rPr>
            </w:pPr>
          </w:p>
        </w:tc>
        <w:tc>
          <w:tcPr>
            <w:tcW w:w="5313" w:type="dxa"/>
          </w:tcPr>
          <w:p w14:paraId="76DE44D7" w14:textId="77777777" w:rsidR="0089444B" w:rsidRPr="00D864FA" w:rsidRDefault="0089444B" w:rsidP="00721895">
            <w:pPr>
              <w:spacing w:before="100" w:beforeAutospacing="1"/>
              <w:rPr>
                <w:rFonts w:ascii="Arial Narrow" w:eastAsia="Times New Roman" w:hAnsi="Arial Narrow" w:cs="Times New Roman"/>
                <w:kern w:val="0"/>
                <w:sz w:val="24"/>
                <w:szCs w:val="24"/>
                <w:lang w:val="ro-RO"/>
                <w14:ligatures w14:val="none"/>
              </w:rPr>
            </w:pPr>
          </w:p>
        </w:tc>
      </w:tr>
      <w:tr w:rsidR="0089444B" w:rsidRPr="00D864FA" w14:paraId="2B475F59" w14:textId="77777777" w:rsidTr="00CF6446">
        <w:tc>
          <w:tcPr>
            <w:tcW w:w="606" w:type="dxa"/>
          </w:tcPr>
          <w:p w14:paraId="220BA425" w14:textId="77777777" w:rsidR="0089444B" w:rsidRPr="00D864FA" w:rsidRDefault="0089444B"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351B6EB9"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10.Condiții de recepție.</w:t>
            </w:r>
          </w:p>
          <w:p w14:paraId="78738A77" w14:textId="77777777" w:rsidR="0089444B" w:rsidRPr="0089444B" w:rsidRDefault="0089444B" w:rsidP="0089444B">
            <w:pPr>
              <w:pStyle w:val="Standard"/>
              <w:jc w:val="both"/>
              <w:rPr>
                <w:rFonts w:ascii="Arial Narrow" w:eastAsia="Times New Roman" w:hAnsi="Arial Narrow"/>
                <w:kern w:val="0"/>
              </w:rPr>
            </w:pPr>
          </w:p>
          <w:p w14:paraId="0394009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10.1. Prestatorul are obligaţia de a presta serviciile care fac obiectul contractului, la sediul central al Oficiului Național al Registrului Comerțului, sediile oficiilor registrului comerțului de pe lângă tribunale și sediile birourilor teritoriale ale acestora, cu adresele şi informaţiile de contact prevazute în documentația de atribuire.</w:t>
            </w:r>
          </w:p>
          <w:p w14:paraId="5FE6DF4B"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10.2. Achizitorul are dreptul de a verifica modul de prestare a serviciilor pentru a stabili conformitatea lor cu prevederile din propunerea tehnică şi din caietul de sarcini.</w:t>
            </w:r>
          </w:p>
          <w:p w14:paraId="37111C8F"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Verificările vor fi efectuate numai cu notificarea prealabilă a prestatorului cu privire la ziua şi ora stabilită pentru verificare.</w:t>
            </w:r>
          </w:p>
          <w:p w14:paraId="26816B66"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10.3.Operaţiunile recepţiei implică:</w:t>
            </w:r>
          </w:p>
          <w:p w14:paraId="4E01EC8A"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 verificarea cantitativă, inclusiv starea generală aparentă;</w:t>
            </w:r>
          </w:p>
          <w:p w14:paraId="3ADC44B9"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b) după caz, verificarea existenţei documentaţiei pentru toate serviciile, atât pentru plata on – line, cât și pentru plata prin POS și self service;</w:t>
            </w:r>
          </w:p>
          <w:p w14:paraId="2F4537D6"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c) după caz, verificarea existenţei licenţelor, kit – urilor şi CD – urilor, acolo unde este cazul, pentru produsele software aferente serviciilor prestate;</w:t>
            </w:r>
          </w:p>
          <w:p w14:paraId="0D7BE34A"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d) încheierea procesului – verbal de recepţie a serviciilor/echipamentelor POS, semnat de ambele părţi.</w:t>
            </w:r>
          </w:p>
          <w:p w14:paraId="64CB397D"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Operaţiunile precizate la art. 10.3. fac obiectul unui raport întocmit la faţa locului de către achizitor, semnat atât de către acesta, cât şi de prestator. În cazul în care prestatorul refuză să semneze raportul, se menţionează acest fapt. O copie a raportului se va transmite prestatorului în cel mult 2 zile de la data întocmirii.</w:t>
            </w:r>
          </w:p>
          <w:p w14:paraId="636965AC"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Nu se admit neconcordanţe între serviciile prestate şi specificaţiile tehnice din caietul de sarcini şi ofertă.</w:t>
            </w:r>
          </w:p>
          <w:p w14:paraId="5D6E5B96"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10.4.Constatarea în timpul recepţiei de deficienţe în funcţionarea serviciilor/echipamentelor sau neconcordanţe între caracteristicile tehnice şi funcţionale ofertate şi serviciilor prestate/echipamentele livrate, atrage după sine obligativitatea ofertantului de remediere/înlocuire a acestora în termen de 48 de ore, cu servicii corespunzătoare, conform ofertei tehnice şi contractului de achiziţie, caz în care se va semna un nou proces verbal de punere în funcţiune.</w:t>
            </w:r>
          </w:p>
          <w:p w14:paraId="6DBC7D1B" w14:textId="77777777" w:rsidR="0089444B" w:rsidRPr="0089444B" w:rsidRDefault="0089444B" w:rsidP="0089444B">
            <w:pPr>
              <w:pStyle w:val="Standard"/>
              <w:jc w:val="both"/>
              <w:rPr>
                <w:rFonts w:ascii="Arial Narrow" w:eastAsia="Times New Roman" w:hAnsi="Arial Narrow"/>
                <w:kern w:val="0"/>
              </w:rPr>
            </w:pPr>
          </w:p>
          <w:p w14:paraId="7318590F"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Notă:</w:t>
            </w:r>
          </w:p>
          <w:p w14:paraId="081D9627" w14:textId="77777777" w:rsidR="0089444B" w:rsidRPr="0089444B" w:rsidRDefault="0089444B" w:rsidP="0089444B">
            <w:pPr>
              <w:pStyle w:val="Standard"/>
              <w:jc w:val="both"/>
              <w:rPr>
                <w:rFonts w:ascii="Arial Narrow" w:eastAsia="Times New Roman" w:hAnsi="Arial Narrow"/>
                <w:kern w:val="0"/>
              </w:rPr>
            </w:pPr>
          </w:p>
          <w:p w14:paraId="721619D3"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w:t>
            </w:r>
            <w:r w:rsidRPr="0089444B">
              <w:rPr>
                <w:rFonts w:ascii="Arial Narrow" w:eastAsia="Times New Roman" w:hAnsi="Arial Narrow"/>
                <w:kern w:val="0"/>
              </w:rPr>
              <w:tab/>
              <w:t>Prin depunerea unei oferte, ofertantul acceptă în prealabil condiţiile generale şi particulare care guvernează acest contract, după cum sunt acestea prezentate în Documentaţia de atribuire, ca singură bază a acestei proceduri de atribuire, indiferent care sunt condiţiile proprii de prestare ale ofertantului.</w:t>
            </w:r>
          </w:p>
          <w:p w14:paraId="54E9B4AE"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b)</w:t>
            </w:r>
            <w:r w:rsidRPr="0089444B">
              <w:rPr>
                <w:rFonts w:ascii="Arial Narrow" w:eastAsia="Times New Roman" w:hAnsi="Arial Narrow"/>
                <w:kern w:val="0"/>
              </w:rPr>
              <w:tab/>
              <w:t>Ofertanţii au obligaţia de a analiza cu grijă Documentaţia de atribuire si să pregătească oferta conform tuturor instrucţiunilor, formularelor, prevederilor contractuale şi Caietului de sarcini conţinute în această Documentaţie.</w:t>
            </w:r>
          </w:p>
          <w:p w14:paraId="24C548F6"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c)</w:t>
            </w:r>
            <w:r w:rsidRPr="0089444B">
              <w:rPr>
                <w:rFonts w:ascii="Arial Narrow" w:eastAsia="Times New Roman" w:hAnsi="Arial Narrow"/>
                <w:kern w:val="0"/>
              </w:rPr>
              <w:tab/>
              <w:t>Niciun cost suportat de operatorul economic pentru pregătirea şi depunerea ofertei nu va fi rambursat. Toate aceste costuri vor fi suportate de către operatorul economic ofertant, indiferent de rezultatul procedurii.</w:t>
            </w:r>
          </w:p>
          <w:p w14:paraId="3F8CBF5D"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lastRenderedPageBreak/>
              <w:t>d)</w:t>
            </w:r>
            <w:r w:rsidRPr="0089444B">
              <w:rPr>
                <w:rFonts w:ascii="Arial Narrow" w:eastAsia="Times New Roman" w:hAnsi="Arial Narrow"/>
                <w:kern w:val="0"/>
              </w:rPr>
              <w:tab/>
              <w:t>Prezumţia de legalitate şi autenticitate a documentelor prezentate: ofertantul îşi asumă răspunderea exclusivă pentru legalitatea şi autenticitatea tuturor documentelor prezentate în original şi/sau copie în vederea participării la procedură.</w:t>
            </w:r>
          </w:p>
          <w:p w14:paraId="15961CE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e)</w:t>
            </w:r>
            <w:r w:rsidRPr="0089444B">
              <w:rPr>
                <w:rFonts w:ascii="Arial Narrow" w:eastAsia="Times New Roman" w:hAnsi="Arial Narrow"/>
                <w:kern w:val="0"/>
              </w:rPr>
              <w:tab/>
              <w:t>Analizarea documentelor prezentate de ofertanţi de către comisia de evaluare nu angajează din partea acesteia nicio răspundere sau obligaţie faţă de acceptarea acestora ca fiind autentice sau legale şi nu înlătură răspunderea exclusivă a ofertantului sub acest aspect.</w:t>
            </w:r>
          </w:p>
          <w:p w14:paraId="3ADF22F5"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f)</w:t>
            </w:r>
            <w:r w:rsidRPr="0089444B">
              <w:rPr>
                <w:rFonts w:ascii="Arial Narrow" w:eastAsia="Times New Roman" w:hAnsi="Arial Narrow"/>
                <w:kern w:val="0"/>
              </w:rPr>
              <w:tab/>
              <w:t>Specificaţiile tehnice definite în cadrul prezentului caiet de sarcini corespund necesităţilor şi exigenţelor Autorităţii Contractante.</w:t>
            </w:r>
          </w:p>
          <w:p w14:paraId="1D4CD976"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xml:space="preserve">g) </w:t>
            </w:r>
            <w:r w:rsidRPr="0089444B">
              <w:rPr>
                <w:rFonts w:ascii="Arial Narrow" w:eastAsia="Times New Roman" w:hAnsi="Arial Narrow"/>
                <w:kern w:val="0"/>
              </w:rPr>
              <w:tab/>
              <w:t>Orice referire la producători / mărci / tipuri / standarde / procedee / producţie specifică /origine / certificări prezentate în caietul de sarcini vor fi considerate ca purtând menţiunea “sau echivalent".</w:t>
            </w:r>
          </w:p>
          <w:p w14:paraId="33A4E414" w14:textId="77777777" w:rsidR="0089444B" w:rsidRPr="0089444B" w:rsidRDefault="0089444B" w:rsidP="0089444B">
            <w:pPr>
              <w:pStyle w:val="Standard"/>
              <w:jc w:val="both"/>
              <w:rPr>
                <w:rFonts w:ascii="Arial Narrow" w:eastAsia="Times New Roman" w:hAnsi="Arial Narrow"/>
                <w:kern w:val="0"/>
              </w:rPr>
            </w:pPr>
          </w:p>
        </w:tc>
        <w:tc>
          <w:tcPr>
            <w:tcW w:w="5313" w:type="dxa"/>
          </w:tcPr>
          <w:p w14:paraId="57CE956D" w14:textId="77777777" w:rsidR="0089444B" w:rsidRPr="00D864FA" w:rsidRDefault="0089444B" w:rsidP="00721895">
            <w:pPr>
              <w:spacing w:before="100" w:beforeAutospacing="1"/>
              <w:rPr>
                <w:rFonts w:ascii="Arial Narrow" w:eastAsia="Times New Roman" w:hAnsi="Arial Narrow" w:cs="Times New Roman"/>
                <w:kern w:val="0"/>
                <w:sz w:val="24"/>
                <w:szCs w:val="24"/>
                <w:lang w:val="ro-RO"/>
                <w14:ligatures w14:val="none"/>
              </w:rPr>
            </w:pPr>
          </w:p>
        </w:tc>
      </w:tr>
    </w:tbl>
    <w:p w14:paraId="6B4918C4" w14:textId="77777777" w:rsid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p>
    <w:p w14:paraId="690BABD0" w14:textId="3B37EB42" w:rsidR="006D3345" w:rsidRPr="006D3345" w:rsidRDefault="00CA3A99" w:rsidP="006D3345">
      <w:pPr>
        <w:spacing w:after="115" w:line="101" w:lineRule="atLeast"/>
        <w:ind w:firstLine="432"/>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ab/>
      </w:r>
      <w:r w:rsidR="006D3345" w:rsidRPr="006D3345">
        <w:rPr>
          <w:rFonts w:ascii="Arial Narrow" w:eastAsia="Times New Roman" w:hAnsi="Arial Narrow" w:cs="Times New Roman"/>
          <w:kern w:val="0"/>
          <w:sz w:val="24"/>
          <w:szCs w:val="24"/>
          <w:lang w:val="ro-RO"/>
          <w14:ligatures w14:val="none"/>
        </w:rPr>
        <w:t>Propunerea tehnică va conţine obligatoriu:</w:t>
      </w:r>
    </w:p>
    <w:p w14:paraId="1E69F72A"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ab/>
        <w:t>Descrierea tehnică generală a soluţiei oferite (arhitectura, sisteme de operare, aplicatii middleware folosite, instrumente de monitorizare ) şi a schemei funcţionale</w:t>
      </w:r>
    </w:p>
    <w:p w14:paraId="623BB90F"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Prezentarea componentelor</w:t>
      </w:r>
    </w:p>
    <w:p w14:paraId="28375422"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Prezentarea sub formă tabelară (matrice de complianta) a modului de indeplinire a cerintelor, valorile şi documentele doveditoare pentru toate caracteristicile solicitate în documentaţia de atribuire, conform formularului propunere tehnică.</w:t>
      </w:r>
    </w:p>
    <w:p w14:paraId="6DA37477"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xml:space="preserve"> Matricea va trebui sa conţină descrieri exhaustive din care să rezulte fără echivoc natura serviciilor prestate precum şi capacităţile funcţionale ofertate ce servesc scopului proiectului.</w:t>
      </w:r>
    </w:p>
    <w:p w14:paraId="32B7EA73"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p>
    <w:p w14:paraId="54AA02EF"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Planul de proiect în baza căruia se angajează să livreze serviciile, conform cerintelor prevazute la pct. 3.2.104. Cerinţe privind planul de implementare.</w:t>
      </w:r>
    </w:p>
    <w:p w14:paraId="193F7DC4"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p>
    <w:p w14:paraId="33C8941B"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Descrierea livrabilelor pe durata contractului. Minimal trebuie incluse:</w:t>
      </w:r>
    </w:p>
    <w:p w14:paraId="30E6A9B9"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raport de activare a serviciilor,</w:t>
      </w:r>
    </w:p>
    <w:p w14:paraId="1C09F6DA"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raport analiză a extinderii serviciilor,</w:t>
      </w:r>
    </w:p>
    <w:p w14:paraId="454FB81A"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plan de testare,</w:t>
      </w:r>
    </w:p>
    <w:p w14:paraId="1E568C0C"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raport de instalare şi punere în funcţiune,</w:t>
      </w:r>
    </w:p>
    <w:p w14:paraId="79477096"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rapoarte periodice de disponibilitate a serviciilor.</w:t>
      </w:r>
    </w:p>
    <w:p w14:paraId="52C797F3" w14:textId="0BC12D59" w:rsidR="00910EBF" w:rsidRPr="00D864FA" w:rsidRDefault="006D3345" w:rsidP="00754A72">
      <w:pPr>
        <w:spacing w:after="115" w:line="101" w:lineRule="atLeast"/>
        <w:ind w:firstLine="432"/>
        <w:rPr>
          <w:rFonts w:ascii="Arial Narrow" w:hAnsi="Arial Narrow"/>
          <w:sz w:val="24"/>
          <w:szCs w:val="24"/>
        </w:rPr>
      </w:pPr>
      <w:r w:rsidRPr="006D3345">
        <w:rPr>
          <w:rFonts w:ascii="Arial Narrow" w:eastAsia="Times New Roman" w:hAnsi="Arial Narrow" w:cs="Times New Roman"/>
          <w:kern w:val="0"/>
          <w:sz w:val="24"/>
          <w:szCs w:val="24"/>
          <w:lang w:val="ro-RO"/>
          <w14:ligatures w14:val="none"/>
        </w:rPr>
        <w:t>Alte informaţii considerate semnificative de ofertant sau orice alte constrângeri, pentru evaluarea corespunzătoare a propunerii tehnice.</w:t>
      </w:r>
    </w:p>
    <w:sectPr w:rsidR="00910EBF" w:rsidRPr="00D864FA" w:rsidSect="00754A72">
      <w:pgSz w:w="16840" w:h="11907" w:orient="landscape" w:code="9"/>
      <w:pgMar w:top="1368" w:right="1080" w:bottom="662" w:left="504" w:header="706" w:footer="70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DBB"/>
    <w:multiLevelType w:val="multilevel"/>
    <w:tmpl w:val="324C19CE"/>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 w15:restartNumberingAfterBreak="0">
    <w:nsid w:val="029B2240"/>
    <w:multiLevelType w:val="multilevel"/>
    <w:tmpl w:val="4AF4DDCE"/>
    <w:styleLink w:val="WW8Num130"/>
    <w:lvl w:ilvl="0">
      <w:numFmt w:val="bullet"/>
      <w:lvlText w:val=""/>
      <w:lvlJc w:val="left"/>
      <w:pPr>
        <w:ind w:left="720" w:hanging="360"/>
      </w:pPr>
      <w:rPr>
        <w:rFonts w:ascii="Symbol" w:hAnsi="Symbol" w:cs="Symbol"/>
        <w:sz w:val="22"/>
        <w:szCs w:val="22"/>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 w15:restartNumberingAfterBreak="0">
    <w:nsid w:val="04415DC0"/>
    <w:multiLevelType w:val="multilevel"/>
    <w:tmpl w:val="B95CA6D6"/>
    <w:styleLink w:val="WW8Num5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 w15:restartNumberingAfterBreak="0">
    <w:nsid w:val="0753189D"/>
    <w:multiLevelType w:val="multilevel"/>
    <w:tmpl w:val="DA7A2840"/>
    <w:styleLink w:val="WW8Num97"/>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 w15:restartNumberingAfterBreak="0">
    <w:nsid w:val="086F48B5"/>
    <w:multiLevelType w:val="multilevel"/>
    <w:tmpl w:val="2C6CA818"/>
    <w:styleLink w:val="WW8Num6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 w15:restartNumberingAfterBreak="0">
    <w:nsid w:val="094C610D"/>
    <w:multiLevelType w:val="multilevel"/>
    <w:tmpl w:val="07F47A0C"/>
    <w:styleLink w:val="WW8Num7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 w15:restartNumberingAfterBreak="0">
    <w:nsid w:val="09D3116B"/>
    <w:multiLevelType w:val="multilevel"/>
    <w:tmpl w:val="B972DD96"/>
    <w:styleLink w:val="WW8Num128"/>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 w15:restartNumberingAfterBreak="0">
    <w:nsid w:val="0A3F4CF8"/>
    <w:multiLevelType w:val="multilevel"/>
    <w:tmpl w:val="080C1966"/>
    <w:styleLink w:val="WW8Num61"/>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 w15:restartNumberingAfterBreak="0">
    <w:nsid w:val="0A4F1D8B"/>
    <w:multiLevelType w:val="multilevel"/>
    <w:tmpl w:val="47FC181C"/>
    <w:styleLink w:val="WW8Num20"/>
    <w:lvl w:ilvl="0">
      <w:numFmt w:val="bullet"/>
      <w:lvlText w:val=""/>
      <w:lvlJc w:val="left"/>
      <w:pPr>
        <w:ind w:left="720" w:hanging="360"/>
      </w:pPr>
      <w:rPr>
        <w:rFonts w:ascii="Symbol" w:hAnsi="Symbol" w:cs="Symbol"/>
        <w:b/>
        <w:color w:val="00000A"/>
        <w:sz w:val="22"/>
        <w:szCs w:val="22"/>
        <w:shd w:val="clear" w:color="auto" w:fill="auto"/>
      </w:rPr>
    </w:lvl>
    <w:lvl w:ilvl="1">
      <w:numFmt w:val="bullet"/>
      <w:lvlText w:val=""/>
      <w:lvlJc w:val="left"/>
      <w:pPr>
        <w:ind w:left="720" w:hanging="360"/>
      </w:pPr>
      <w:rPr>
        <w:rFonts w:ascii="Wingdings" w:hAnsi="Wingdings" w:cs="Wingdings"/>
        <w:color w:val="000000"/>
        <w:sz w:val="22"/>
        <w:szCs w:val="22"/>
        <w:shd w:val="clear" w:color="auto" w:fill="auto"/>
      </w:rPr>
    </w:lvl>
    <w:lvl w:ilvl="2">
      <w:numFmt w:val="bullet"/>
      <w:lvlText w:val="-"/>
      <w:lvlJc w:val="left"/>
      <w:pPr>
        <w:ind w:left="1440" w:hanging="360"/>
      </w:pPr>
      <w:rPr>
        <w:rFonts w:ascii="Calibri" w:hAnsi="Calibri" w:cs="Arial Narrow"/>
        <w:color w:val="000000"/>
        <w:sz w:val="22"/>
        <w:szCs w:val="22"/>
        <w:shd w:val="clear" w:color="auto" w:fill="auto"/>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color w:val="000000"/>
        <w:sz w:val="22"/>
        <w:szCs w:val="22"/>
        <w:shd w:val="clear" w:color="auto" w:fill="auto"/>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color w:val="000000"/>
        <w:sz w:val="22"/>
        <w:szCs w:val="22"/>
        <w:shd w:val="clear" w:color="auto" w:fill="auto"/>
      </w:rPr>
    </w:lvl>
  </w:abstractNum>
  <w:abstractNum w:abstractNumId="9" w15:restartNumberingAfterBreak="0">
    <w:nsid w:val="0B1B3603"/>
    <w:multiLevelType w:val="multilevel"/>
    <w:tmpl w:val="8418FD3E"/>
    <w:styleLink w:val="WW8Num9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 w15:restartNumberingAfterBreak="0">
    <w:nsid w:val="0B777924"/>
    <w:multiLevelType w:val="multilevel"/>
    <w:tmpl w:val="7E18D7F0"/>
    <w:styleLink w:val="WW8Num81"/>
    <w:lvl w:ilvl="0">
      <w:numFmt w:val="bullet"/>
      <w:lvlText w:val="o"/>
      <w:lvlJc w:val="left"/>
      <w:pPr>
        <w:ind w:left="720" w:hanging="360"/>
      </w:pPr>
      <w:rPr>
        <w:rFonts w:ascii="Courier New" w:hAnsi="Courier New" w:cs="Courier New"/>
        <w:color w:val="000000"/>
        <w:sz w:val="22"/>
        <w:szCs w:val="22"/>
        <w:shd w:val="clear" w:color="auto" w:fill="auto"/>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11" w15:restartNumberingAfterBreak="0">
    <w:nsid w:val="0C0A180C"/>
    <w:multiLevelType w:val="multilevel"/>
    <w:tmpl w:val="8E908DE6"/>
    <w:styleLink w:val="WW8Num72"/>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2" w15:restartNumberingAfterBreak="0">
    <w:nsid w:val="0CF13B6D"/>
    <w:multiLevelType w:val="multilevel"/>
    <w:tmpl w:val="2D3CD77C"/>
    <w:styleLink w:val="WW8Num96"/>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3" w15:restartNumberingAfterBreak="0">
    <w:nsid w:val="0D7F0568"/>
    <w:multiLevelType w:val="multilevel"/>
    <w:tmpl w:val="1CC8A52E"/>
    <w:styleLink w:val="WW8Num125"/>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4" w15:restartNumberingAfterBreak="0">
    <w:nsid w:val="0F7E75FF"/>
    <w:multiLevelType w:val="multilevel"/>
    <w:tmpl w:val="0F36FCE2"/>
    <w:styleLink w:val="WW8Num56"/>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5" w15:restartNumberingAfterBreak="0">
    <w:nsid w:val="0FF25F51"/>
    <w:multiLevelType w:val="multilevel"/>
    <w:tmpl w:val="C4CE903C"/>
    <w:styleLink w:val="WW8Num89"/>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6" w15:restartNumberingAfterBreak="0">
    <w:nsid w:val="1055406E"/>
    <w:multiLevelType w:val="multilevel"/>
    <w:tmpl w:val="F796ECE0"/>
    <w:styleLink w:val="WW8Num103"/>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17" w15:restartNumberingAfterBreak="0">
    <w:nsid w:val="108B6509"/>
    <w:multiLevelType w:val="multilevel"/>
    <w:tmpl w:val="9FA8820E"/>
    <w:styleLink w:val="WW8Num126"/>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8" w15:restartNumberingAfterBreak="0">
    <w:nsid w:val="10CF7AB9"/>
    <w:multiLevelType w:val="multilevel"/>
    <w:tmpl w:val="B43838DE"/>
    <w:styleLink w:val="WW8Num119"/>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9" w15:restartNumberingAfterBreak="0">
    <w:nsid w:val="13391CE0"/>
    <w:multiLevelType w:val="multilevel"/>
    <w:tmpl w:val="EAFAF99A"/>
    <w:styleLink w:val="WW8Num88"/>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0" w15:restartNumberingAfterBreak="0">
    <w:nsid w:val="14B10D3C"/>
    <w:multiLevelType w:val="multilevel"/>
    <w:tmpl w:val="AE7E9758"/>
    <w:styleLink w:val="WW8Num361"/>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
      <w:lvlJc w:val="left"/>
      <w:pPr>
        <w:ind w:left="1080" w:hanging="360"/>
      </w:pPr>
      <w:rPr>
        <w:rFonts w:ascii="Arial Narrow" w:hAnsi="Arial Narrow" w:cs="Times New Roman"/>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1" w15:restartNumberingAfterBreak="0">
    <w:nsid w:val="176A7255"/>
    <w:multiLevelType w:val="multilevel"/>
    <w:tmpl w:val="CC72B34C"/>
    <w:styleLink w:val="WW8Num124"/>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2" w15:restartNumberingAfterBreak="0">
    <w:nsid w:val="181347B0"/>
    <w:multiLevelType w:val="multilevel"/>
    <w:tmpl w:val="C42201A2"/>
    <w:styleLink w:val="WW8Num121"/>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3" w15:restartNumberingAfterBreak="0">
    <w:nsid w:val="18482694"/>
    <w:multiLevelType w:val="multilevel"/>
    <w:tmpl w:val="89367D58"/>
    <w:styleLink w:val="WW8Num341"/>
    <w:lvl w:ilvl="0">
      <w:numFmt w:val="bullet"/>
      <w:lvlText w:val=""/>
      <w:lvlJc w:val="left"/>
      <w:pPr>
        <w:ind w:left="108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160" w:hanging="360"/>
      </w:pPr>
      <w:rPr>
        <w:rFonts w:ascii="Symbol" w:hAnsi="Symbol" w:cs="Symbol"/>
        <w:sz w:val="22"/>
        <w:szCs w:val="22"/>
      </w:rPr>
    </w:lvl>
    <w:lvl w:ilvl="4">
      <w:numFmt w:val="bullet"/>
      <w:lvlText w:val="o"/>
      <w:lvlJc w:val="left"/>
      <w:pPr>
        <w:ind w:left="2520" w:hanging="360"/>
      </w:pPr>
      <w:rPr>
        <w:rFonts w:ascii="Courier New" w:hAnsi="Courier New" w:cs="Courier New"/>
      </w:rPr>
    </w:lvl>
    <w:lvl w:ilvl="5">
      <w:numFmt w:val="bullet"/>
      <w:lvlText w:val=""/>
      <w:lvlJc w:val="left"/>
      <w:pPr>
        <w:ind w:left="2880" w:hanging="360"/>
      </w:pPr>
      <w:rPr>
        <w:rFonts w:ascii="Wingdings" w:hAnsi="Wingdings" w:cs="Wingdings"/>
      </w:rPr>
    </w:lvl>
    <w:lvl w:ilvl="6">
      <w:numFmt w:val="bullet"/>
      <w:lvlText w:val=""/>
      <w:lvlJc w:val="left"/>
      <w:pPr>
        <w:ind w:left="3240" w:hanging="360"/>
      </w:pPr>
      <w:rPr>
        <w:rFonts w:ascii="Symbol" w:hAnsi="Symbol" w:cs="Symbol"/>
        <w:sz w:val="22"/>
        <w:szCs w:val="22"/>
      </w:rPr>
    </w:lvl>
    <w:lvl w:ilvl="7">
      <w:numFmt w:val="bullet"/>
      <w:lvlText w:val="o"/>
      <w:lvlJc w:val="left"/>
      <w:pPr>
        <w:ind w:left="3600" w:hanging="360"/>
      </w:pPr>
      <w:rPr>
        <w:rFonts w:ascii="Courier New" w:hAnsi="Courier New" w:cs="Courier New"/>
      </w:rPr>
    </w:lvl>
    <w:lvl w:ilvl="8">
      <w:numFmt w:val="bullet"/>
      <w:lvlText w:val=""/>
      <w:lvlJc w:val="left"/>
      <w:pPr>
        <w:ind w:left="3960" w:hanging="360"/>
      </w:pPr>
      <w:rPr>
        <w:rFonts w:ascii="Wingdings" w:hAnsi="Wingdings" w:cs="Wingdings"/>
      </w:rPr>
    </w:lvl>
  </w:abstractNum>
  <w:abstractNum w:abstractNumId="24" w15:restartNumberingAfterBreak="0">
    <w:nsid w:val="18B91E98"/>
    <w:multiLevelType w:val="multilevel"/>
    <w:tmpl w:val="AE706DCE"/>
    <w:styleLink w:val="WW8Num51"/>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5" w15:restartNumberingAfterBreak="0">
    <w:nsid w:val="1B011FB7"/>
    <w:multiLevelType w:val="multilevel"/>
    <w:tmpl w:val="EE6EAE9A"/>
    <w:styleLink w:val="WW8Num122"/>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6" w15:restartNumberingAfterBreak="0">
    <w:nsid w:val="1C757947"/>
    <w:multiLevelType w:val="multilevel"/>
    <w:tmpl w:val="F62CACB4"/>
    <w:styleLink w:val="WW8Num114"/>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7" w15:restartNumberingAfterBreak="0">
    <w:nsid w:val="1D102A56"/>
    <w:multiLevelType w:val="multilevel"/>
    <w:tmpl w:val="A5901802"/>
    <w:styleLink w:val="WW8Num116"/>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8" w15:restartNumberingAfterBreak="0">
    <w:nsid w:val="1F2E5F35"/>
    <w:multiLevelType w:val="multilevel"/>
    <w:tmpl w:val="96E0BF06"/>
    <w:styleLink w:val="WW8Num50"/>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9" w15:restartNumberingAfterBreak="0">
    <w:nsid w:val="227E0701"/>
    <w:multiLevelType w:val="multilevel"/>
    <w:tmpl w:val="E7D20588"/>
    <w:styleLink w:val="WW8Num42"/>
    <w:lvl w:ilvl="0">
      <w:numFmt w:val="bullet"/>
      <w:lvlText w:val="o"/>
      <w:lvlJc w:val="left"/>
      <w:pPr>
        <w:ind w:left="720" w:hanging="360"/>
      </w:pPr>
      <w:rPr>
        <w:rFonts w:ascii="Courier New" w:hAnsi="Courier New" w:cs="Courier New"/>
        <w:color w:val="000000"/>
        <w:sz w:val="22"/>
        <w:szCs w:val="22"/>
        <w:shd w:val="clear" w:color="auto" w:fill="auto"/>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30" w15:restartNumberingAfterBreak="0">
    <w:nsid w:val="23594562"/>
    <w:multiLevelType w:val="multilevel"/>
    <w:tmpl w:val="2070C1F6"/>
    <w:styleLink w:val="WW8Num107"/>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1" w15:restartNumberingAfterBreak="0">
    <w:nsid w:val="23733886"/>
    <w:multiLevelType w:val="multilevel"/>
    <w:tmpl w:val="4D4023DE"/>
    <w:styleLink w:val="WW8Num13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2" w15:restartNumberingAfterBreak="0">
    <w:nsid w:val="23897298"/>
    <w:multiLevelType w:val="multilevel"/>
    <w:tmpl w:val="0F56C9F4"/>
    <w:styleLink w:val="WW8Num6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3" w15:restartNumberingAfterBreak="0">
    <w:nsid w:val="23A814B1"/>
    <w:multiLevelType w:val="hybridMultilevel"/>
    <w:tmpl w:val="38B26AC8"/>
    <w:lvl w:ilvl="0" w:tplc="3886F18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4" w15:restartNumberingAfterBreak="0">
    <w:nsid w:val="23E41854"/>
    <w:multiLevelType w:val="multilevel"/>
    <w:tmpl w:val="EAE856D2"/>
    <w:styleLink w:val="WW8Num52"/>
    <w:lvl w:ilvl="0">
      <w:numFmt w:val="bullet"/>
      <w:lvlText w:val=""/>
      <w:lvlJc w:val="left"/>
      <w:pPr>
        <w:ind w:left="720" w:hanging="360"/>
      </w:pPr>
      <w:rPr>
        <w:rFonts w:ascii="Symbol" w:hAnsi="Symbol" w:cs="Symbol"/>
        <w:color w:val="000000"/>
        <w:sz w:val="22"/>
        <w:szCs w:val="22"/>
        <w:shd w:val="clear" w:color="auto" w:fill="FFFFFF"/>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FFFFFF"/>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FFFFFF"/>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5" w15:restartNumberingAfterBreak="0">
    <w:nsid w:val="252254FF"/>
    <w:multiLevelType w:val="multilevel"/>
    <w:tmpl w:val="02107E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540509D"/>
    <w:multiLevelType w:val="multilevel"/>
    <w:tmpl w:val="AA5AF090"/>
    <w:styleLink w:val="WW8Num5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7" w15:restartNumberingAfterBreak="0">
    <w:nsid w:val="27FF15FB"/>
    <w:multiLevelType w:val="multilevel"/>
    <w:tmpl w:val="DF1231D2"/>
    <w:styleLink w:val="WW8Num127"/>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8" w15:restartNumberingAfterBreak="0">
    <w:nsid w:val="285A4B6B"/>
    <w:multiLevelType w:val="multilevel"/>
    <w:tmpl w:val="34E80D52"/>
    <w:styleLink w:val="WW8Num76"/>
    <w:lvl w:ilvl="0">
      <w:numFmt w:val="bullet"/>
      <w:lvlText w:val=""/>
      <w:lvlJc w:val="left"/>
      <w:pPr>
        <w:ind w:left="720" w:hanging="360"/>
      </w:pPr>
      <w:rPr>
        <w:rFonts w:ascii="Symbol" w:hAnsi="Symbol" w:cs="Symbol"/>
        <w:color w:val="000000"/>
        <w:sz w:val="22"/>
        <w:szCs w:val="22"/>
        <w:shd w:val="clear" w:color="auto" w:fill="auto"/>
        <w:lang w:val="en-US"/>
      </w:rPr>
    </w:lvl>
    <w:lvl w:ilvl="1">
      <w:numFmt w:val="bullet"/>
      <w:lvlText w:val="o"/>
      <w:lvlJc w:val="left"/>
      <w:pPr>
        <w:ind w:left="1080" w:hanging="360"/>
      </w:pPr>
      <w:rPr>
        <w:rFonts w:ascii="Courier New" w:hAnsi="Courier New" w:cs="Courier New"/>
        <w:color w:val="000000"/>
        <w:sz w:val="22"/>
        <w:szCs w:val="22"/>
        <w:shd w:val="clear" w:color="auto" w:fill="auto"/>
        <w:lang w:val="it-IT"/>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en-US"/>
      </w:rPr>
    </w:lvl>
    <w:lvl w:ilvl="4">
      <w:numFmt w:val="bullet"/>
      <w:lvlText w:val="o"/>
      <w:lvlJc w:val="left"/>
      <w:pPr>
        <w:ind w:left="2160" w:hanging="360"/>
      </w:pPr>
      <w:rPr>
        <w:rFonts w:ascii="Courier New" w:hAnsi="Courier New" w:cs="Courier New"/>
        <w:color w:val="000000"/>
        <w:sz w:val="22"/>
        <w:szCs w:val="22"/>
        <w:shd w:val="clear" w:color="auto" w:fill="auto"/>
        <w:lang w:val="it-IT"/>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en-US"/>
      </w:rPr>
    </w:lvl>
    <w:lvl w:ilvl="7">
      <w:numFmt w:val="bullet"/>
      <w:lvlText w:val="o"/>
      <w:lvlJc w:val="left"/>
      <w:pPr>
        <w:ind w:left="3240" w:hanging="360"/>
      </w:pPr>
      <w:rPr>
        <w:rFonts w:ascii="Courier New" w:hAnsi="Courier New" w:cs="Courier New"/>
        <w:color w:val="000000"/>
        <w:sz w:val="22"/>
        <w:szCs w:val="22"/>
        <w:shd w:val="clear" w:color="auto" w:fill="auto"/>
        <w:lang w:val="it-IT"/>
      </w:rPr>
    </w:lvl>
    <w:lvl w:ilvl="8">
      <w:numFmt w:val="bullet"/>
      <w:lvlText w:val=""/>
      <w:lvlJc w:val="left"/>
      <w:pPr>
        <w:ind w:left="3600" w:hanging="360"/>
      </w:pPr>
      <w:rPr>
        <w:rFonts w:ascii="Wingdings" w:hAnsi="Wingdings" w:cs="Wingdings"/>
      </w:rPr>
    </w:lvl>
  </w:abstractNum>
  <w:abstractNum w:abstractNumId="39" w15:restartNumberingAfterBreak="0">
    <w:nsid w:val="292B1562"/>
    <w:multiLevelType w:val="multilevel"/>
    <w:tmpl w:val="FA94B412"/>
    <w:styleLink w:val="WW8Num35"/>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0" w15:restartNumberingAfterBreak="0">
    <w:nsid w:val="2A066033"/>
    <w:multiLevelType w:val="multilevel"/>
    <w:tmpl w:val="B5B67DA0"/>
    <w:styleLink w:val="WW8Num9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1" w15:restartNumberingAfterBreak="0">
    <w:nsid w:val="2D751799"/>
    <w:multiLevelType w:val="multilevel"/>
    <w:tmpl w:val="E2543832"/>
    <w:styleLink w:val="WW8Num13"/>
    <w:lvl w:ilvl="0">
      <w:start w:val="1"/>
      <w:numFmt w:val="lowerLetter"/>
      <w:lvlText w:val="%1."/>
      <w:lvlJc w:val="left"/>
      <w:pPr>
        <w:ind w:left="1440" w:hanging="360"/>
      </w:pPr>
      <w:rPr>
        <w:rFonts w:ascii="Arial Narrow" w:hAnsi="Arial Narrow" w:cs="Calibri"/>
        <w:color w:val="000000"/>
        <w:sz w:val="22"/>
        <w:szCs w:val="22"/>
        <w:lang w:val="pt-B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DD9204B"/>
    <w:multiLevelType w:val="multilevel"/>
    <w:tmpl w:val="36F6FB5A"/>
    <w:styleLink w:val="WW8Num6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3" w15:restartNumberingAfterBreak="0">
    <w:nsid w:val="2EE07848"/>
    <w:multiLevelType w:val="multilevel"/>
    <w:tmpl w:val="65E6C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2C2D27"/>
    <w:multiLevelType w:val="multilevel"/>
    <w:tmpl w:val="D5DC0A8C"/>
    <w:styleLink w:val="WW8Num8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5" w15:restartNumberingAfterBreak="0">
    <w:nsid w:val="325E1061"/>
    <w:multiLevelType w:val="multilevel"/>
    <w:tmpl w:val="FD88EF10"/>
    <w:styleLink w:val="WW8Num118"/>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6" w15:restartNumberingAfterBreak="0">
    <w:nsid w:val="33B27655"/>
    <w:multiLevelType w:val="multilevel"/>
    <w:tmpl w:val="DCD452AC"/>
    <w:styleLink w:val="WW8Num71"/>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7" w15:restartNumberingAfterBreak="0">
    <w:nsid w:val="359B37A2"/>
    <w:multiLevelType w:val="multilevel"/>
    <w:tmpl w:val="EAC62F74"/>
    <w:styleLink w:val="WW8Num105"/>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8" w15:restartNumberingAfterBreak="0">
    <w:nsid w:val="38426E39"/>
    <w:multiLevelType w:val="multilevel"/>
    <w:tmpl w:val="7DBAC768"/>
    <w:styleLink w:val="WW8Num46"/>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9" w15:restartNumberingAfterBreak="0">
    <w:nsid w:val="399E2178"/>
    <w:multiLevelType w:val="multilevel"/>
    <w:tmpl w:val="786A07B0"/>
    <w:styleLink w:val="WW8Num35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0" w15:restartNumberingAfterBreak="0">
    <w:nsid w:val="39CF77FD"/>
    <w:multiLevelType w:val="multilevel"/>
    <w:tmpl w:val="E6781846"/>
    <w:styleLink w:val="WW8Num115"/>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1" w15:restartNumberingAfterBreak="0">
    <w:nsid w:val="3B723E76"/>
    <w:multiLevelType w:val="multilevel"/>
    <w:tmpl w:val="0B6C87FA"/>
    <w:styleLink w:val="WW8Num5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2" w15:restartNumberingAfterBreak="0">
    <w:nsid w:val="3DA4719E"/>
    <w:multiLevelType w:val="multilevel"/>
    <w:tmpl w:val="2BB2BEA4"/>
    <w:styleLink w:val="WW8Num62"/>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3" w15:restartNumberingAfterBreak="0">
    <w:nsid w:val="3DF400A7"/>
    <w:multiLevelType w:val="multilevel"/>
    <w:tmpl w:val="7F545286"/>
    <w:styleLink w:val="WW8Num10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4" w15:restartNumberingAfterBreak="0">
    <w:nsid w:val="3FE276FB"/>
    <w:multiLevelType w:val="multilevel"/>
    <w:tmpl w:val="A372EFDE"/>
    <w:styleLink w:val="WW8Num13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5" w15:restartNumberingAfterBreak="0">
    <w:nsid w:val="410A514F"/>
    <w:multiLevelType w:val="multilevel"/>
    <w:tmpl w:val="3698B6E4"/>
    <w:styleLink w:val="WW8Num110"/>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56" w15:restartNumberingAfterBreak="0">
    <w:nsid w:val="412A1B2A"/>
    <w:multiLevelType w:val="multilevel"/>
    <w:tmpl w:val="98404CE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57" w15:restartNumberingAfterBreak="0">
    <w:nsid w:val="420E42CE"/>
    <w:multiLevelType w:val="multilevel"/>
    <w:tmpl w:val="3FF05470"/>
    <w:styleLink w:val="WW8Num48"/>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8" w15:restartNumberingAfterBreak="0">
    <w:nsid w:val="43BB12E1"/>
    <w:multiLevelType w:val="multilevel"/>
    <w:tmpl w:val="0296A392"/>
    <w:styleLink w:val="WW8Num108"/>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59" w15:restartNumberingAfterBreak="0">
    <w:nsid w:val="441936B0"/>
    <w:multiLevelType w:val="multilevel"/>
    <w:tmpl w:val="79BCC7CC"/>
    <w:styleLink w:val="WW8Num36"/>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
      <w:lvlJc w:val="left"/>
      <w:pPr>
        <w:ind w:left="1080" w:hanging="360"/>
      </w:pPr>
      <w:rPr>
        <w:rFonts w:ascii="Arial Narrow" w:hAnsi="Arial Narrow" w:cs="Times New Roman"/>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0" w15:restartNumberingAfterBreak="0">
    <w:nsid w:val="45C72EAF"/>
    <w:multiLevelType w:val="multilevel"/>
    <w:tmpl w:val="3752AD16"/>
    <w:styleLink w:val="WW8Num41"/>
    <w:lvl w:ilvl="0">
      <w:numFmt w:val="bullet"/>
      <w:lvlText w:val="o"/>
      <w:lvlJc w:val="left"/>
      <w:pPr>
        <w:ind w:left="720" w:hanging="360"/>
      </w:pPr>
      <w:rPr>
        <w:rFonts w:ascii="Courier New" w:hAnsi="Courier New" w:cs="Courier New"/>
        <w:color w:val="000000"/>
        <w:sz w:val="22"/>
        <w:szCs w:val="22"/>
        <w:shd w:val="clear" w:color="auto" w:fill="auto"/>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61" w15:restartNumberingAfterBreak="0">
    <w:nsid w:val="47222CD4"/>
    <w:multiLevelType w:val="multilevel"/>
    <w:tmpl w:val="1A429B82"/>
    <w:styleLink w:val="WW8Num67"/>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2" w15:restartNumberingAfterBreak="0">
    <w:nsid w:val="49E400D1"/>
    <w:multiLevelType w:val="multilevel"/>
    <w:tmpl w:val="F5F66AE8"/>
    <w:styleLink w:val="WW8Num3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start w:val="1"/>
      <w:numFmt w:val="lowerLetter"/>
      <w:lvlText w:val="%1.%2.%3.%4."/>
      <w:lvlJc w:val="left"/>
      <w:pPr>
        <w:ind w:left="1800" w:hanging="360"/>
      </w:p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3" w15:restartNumberingAfterBreak="0">
    <w:nsid w:val="4A1724D9"/>
    <w:multiLevelType w:val="multilevel"/>
    <w:tmpl w:val="8CC60F9C"/>
    <w:styleLink w:val="WW8Num92"/>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4" w15:restartNumberingAfterBreak="0">
    <w:nsid w:val="4B653632"/>
    <w:multiLevelType w:val="multilevel"/>
    <w:tmpl w:val="9282E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CBA454A"/>
    <w:multiLevelType w:val="multilevel"/>
    <w:tmpl w:val="DF3234DE"/>
    <w:styleLink w:val="WW8Num68"/>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6" w15:restartNumberingAfterBreak="0">
    <w:nsid w:val="4D1A197C"/>
    <w:multiLevelType w:val="multilevel"/>
    <w:tmpl w:val="B2FAB854"/>
    <w:styleLink w:val="WW8Num4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7" w15:restartNumberingAfterBreak="0">
    <w:nsid w:val="4F1B0874"/>
    <w:multiLevelType w:val="multilevel"/>
    <w:tmpl w:val="E670F13E"/>
    <w:styleLink w:val="WW8Num47"/>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8" w15:restartNumberingAfterBreak="0">
    <w:nsid w:val="4FB4746F"/>
    <w:multiLevelType w:val="multilevel"/>
    <w:tmpl w:val="1590A3DC"/>
    <w:styleLink w:val="WW8Num5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9" w15:restartNumberingAfterBreak="0">
    <w:nsid w:val="501A4A21"/>
    <w:multiLevelType w:val="multilevel"/>
    <w:tmpl w:val="3ED848B0"/>
    <w:styleLink w:val="WW8Num129"/>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0" w15:restartNumberingAfterBreak="0">
    <w:nsid w:val="504A6AEE"/>
    <w:multiLevelType w:val="multilevel"/>
    <w:tmpl w:val="F33E1486"/>
    <w:styleLink w:val="WW8Num90"/>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1" w15:restartNumberingAfterBreak="0">
    <w:nsid w:val="543D6990"/>
    <w:multiLevelType w:val="multilevel"/>
    <w:tmpl w:val="0CA46C1E"/>
    <w:styleLink w:val="WW8Num132"/>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2" w15:restartNumberingAfterBreak="0">
    <w:nsid w:val="56887002"/>
    <w:multiLevelType w:val="multilevel"/>
    <w:tmpl w:val="9E4072DC"/>
    <w:styleLink w:val="WW8Num34"/>
    <w:lvl w:ilvl="0">
      <w:numFmt w:val="bullet"/>
      <w:lvlText w:val=""/>
      <w:lvlJc w:val="left"/>
      <w:pPr>
        <w:ind w:left="108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160" w:hanging="360"/>
      </w:pPr>
      <w:rPr>
        <w:rFonts w:ascii="Symbol" w:hAnsi="Symbol" w:cs="Symbol"/>
        <w:sz w:val="22"/>
        <w:szCs w:val="22"/>
      </w:rPr>
    </w:lvl>
    <w:lvl w:ilvl="4">
      <w:numFmt w:val="bullet"/>
      <w:lvlText w:val="o"/>
      <w:lvlJc w:val="left"/>
      <w:pPr>
        <w:ind w:left="2520" w:hanging="360"/>
      </w:pPr>
      <w:rPr>
        <w:rFonts w:ascii="Courier New" w:hAnsi="Courier New" w:cs="Courier New"/>
      </w:rPr>
    </w:lvl>
    <w:lvl w:ilvl="5">
      <w:numFmt w:val="bullet"/>
      <w:lvlText w:val=""/>
      <w:lvlJc w:val="left"/>
      <w:pPr>
        <w:ind w:left="2880" w:hanging="360"/>
      </w:pPr>
      <w:rPr>
        <w:rFonts w:ascii="Wingdings" w:hAnsi="Wingdings" w:cs="Wingdings"/>
      </w:rPr>
    </w:lvl>
    <w:lvl w:ilvl="6">
      <w:numFmt w:val="bullet"/>
      <w:lvlText w:val=""/>
      <w:lvlJc w:val="left"/>
      <w:pPr>
        <w:ind w:left="3240" w:hanging="360"/>
      </w:pPr>
      <w:rPr>
        <w:rFonts w:ascii="Symbol" w:hAnsi="Symbol" w:cs="Symbol"/>
        <w:sz w:val="22"/>
        <w:szCs w:val="22"/>
      </w:rPr>
    </w:lvl>
    <w:lvl w:ilvl="7">
      <w:numFmt w:val="bullet"/>
      <w:lvlText w:val="o"/>
      <w:lvlJc w:val="left"/>
      <w:pPr>
        <w:ind w:left="3600" w:hanging="360"/>
      </w:pPr>
      <w:rPr>
        <w:rFonts w:ascii="Courier New" w:hAnsi="Courier New" w:cs="Courier New"/>
      </w:rPr>
    </w:lvl>
    <w:lvl w:ilvl="8">
      <w:numFmt w:val="bullet"/>
      <w:lvlText w:val=""/>
      <w:lvlJc w:val="left"/>
      <w:pPr>
        <w:ind w:left="3960" w:hanging="360"/>
      </w:pPr>
      <w:rPr>
        <w:rFonts w:ascii="Wingdings" w:hAnsi="Wingdings" w:cs="Wingdings"/>
      </w:rPr>
    </w:lvl>
  </w:abstractNum>
  <w:abstractNum w:abstractNumId="73" w15:restartNumberingAfterBreak="0">
    <w:nsid w:val="584E70A8"/>
    <w:multiLevelType w:val="multilevel"/>
    <w:tmpl w:val="53601BC0"/>
    <w:styleLink w:val="WW8Num99"/>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4" w15:restartNumberingAfterBreak="0">
    <w:nsid w:val="584F1B35"/>
    <w:multiLevelType w:val="multilevel"/>
    <w:tmpl w:val="018475FC"/>
    <w:styleLink w:val="WW8Num70"/>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5" w15:restartNumberingAfterBreak="0">
    <w:nsid w:val="586567E0"/>
    <w:multiLevelType w:val="multilevel"/>
    <w:tmpl w:val="881CFAEC"/>
    <w:styleLink w:val="WW8Num120"/>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6" w15:restartNumberingAfterBreak="0">
    <w:nsid w:val="596C4967"/>
    <w:multiLevelType w:val="multilevel"/>
    <w:tmpl w:val="922C3286"/>
    <w:styleLink w:val="WW8Num43"/>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7" w15:restartNumberingAfterBreak="0">
    <w:nsid w:val="5C3113DA"/>
    <w:multiLevelType w:val="multilevel"/>
    <w:tmpl w:val="69EAC90A"/>
    <w:styleLink w:val="WW8Num86"/>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78" w15:restartNumberingAfterBreak="0">
    <w:nsid w:val="5C416B37"/>
    <w:multiLevelType w:val="multilevel"/>
    <w:tmpl w:val="DF30D530"/>
    <w:styleLink w:val="WW8Num104"/>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9" w15:restartNumberingAfterBreak="0">
    <w:nsid w:val="5F2B479E"/>
    <w:multiLevelType w:val="multilevel"/>
    <w:tmpl w:val="60B477A2"/>
    <w:styleLink w:val="WW8Num82"/>
    <w:lvl w:ilvl="0">
      <w:numFmt w:val="bullet"/>
      <w:lvlText w:val="o"/>
      <w:lvlJc w:val="left"/>
      <w:pPr>
        <w:ind w:left="720" w:hanging="360"/>
      </w:pPr>
      <w:rPr>
        <w:rFonts w:ascii="Courier New" w:hAnsi="Courier New" w:cs="Courier New"/>
        <w:color w:val="000000"/>
        <w:sz w:val="22"/>
        <w:szCs w:val="22"/>
        <w:shd w:val="clear" w:color="auto" w:fill="auto"/>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80" w15:restartNumberingAfterBreak="0">
    <w:nsid w:val="5F8A6E34"/>
    <w:multiLevelType w:val="multilevel"/>
    <w:tmpl w:val="45FE7BA4"/>
    <w:styleLink w:val="WW8Num7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1" w15:restartNumberingAfterBreak="0">
    <w:nsid w:val="61815BA5"/>
    <w:multiLevelType w:val="multilevel"/>
    <w:tmpl w:val="16BA611E"/>
    <w:styleLink w:val="WW8Num95"/>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2" w15:restartNumberingAfterBreak="0">
    <w:nsid w:val="62940B5D"/>
    <w:multiLevelType w:val="multilevel"/>
    <w:tmpl w:val="1FA420CC"/>
    <w:styleLink w:val="WW8Num40"/>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3" w15:restartNumberingAfterBreak="0">
    <w:nsid w:val="63D119E6"/>
    <w:multiLevelType w:val="multilevel"/>
    <w:tmpl w:val="A31C0F5E"/>
    <w:styleLink w:val="WW8Num11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4" w15:restartNumberingAfterBreak="0">
    <w:nsid w:val="64642835"/>
    <w:multiLevelType w:val="multilevel"/>
    <w:tmpl w:val="6CE61036"/>
    <w:styleLink w:val="WW8Num78"/>
    <w:lvl w:ilvl="0">
      <w:numFmt w:val="bullet"/>
      <w:lvlText w:val=""/>
      <w:lvlJc w:val="left"/>
      <w:pPr>
        <w:ind w:left="720" w:hanging="360"/>
      </w:pPr>
      <w:rPr>
        <w:rFonts w:ascii="Symbol" w:hAnsi="Symbol" w:cs="Symbol"/>
        <w:color w:val="00000A"/>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5" w15:restartNumberingAfterBreak="0">
    <w:nsid w:val="64722A25"/>
    <w:multiLevelType w:val="multilevel"/>
    <w:tmpl w:val="1A34B742"/>
    <w:styleLink w:val="WW8Num117"/>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6" w15:restartNumberingAfterBreak="0">
    <w:nsid w:val="657C2297"/>
    <w:multiLevelType w:val="multilevel"/>
    <w:tmpl w:val="4A5AE288"/>
    <w:styleLink w:val="WW8Num8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7" w15:restartNumberingAfterBreak="0">
    <w:nsid w:val="65C921D0"/>
    <w:multiLevelType w:val="multilevel"/>
    <w:tmpl w:val="D9985B60"/>
    <w:styleLink w:val="WW8Num102"/>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8" w15:restartNumberingAfterBreak="0">
    <w:nsid w:val="6635477A"/>
    <w:multiLevelType w:val="multilevel"/>
    <w:tmpl w:val="B3F09D1E"/>
    <w:styleLink w:val="WW8Num44"/>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9" w15:restartNumberingAfterBreak="0">
    <w:nsid w:val="66BD3BEC"/>
    <w:multiLevelType w:val="multilevel"/>
    <w:tmpl w:val="F5345DA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0" w15:restartNumberingAfterBreak="0">
    <w:nsid w:val="677C4DA4"/>
    <w:multiLevelType w:val="multilevel"/>
    <w:tmpl w:val="B394E3E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1" w15:restartNumberingAfterBreak="0">
    <w:nsid w:val="68D75666"/>
    <w:multiLevelType w:val="multilevel"/>
    <w:tmpl w:val="B784C1DA"/>
    <w:styleLink w:val="WW8Num58"/>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2" w15:restartNumberingAfterBreak="0">
    <w:nsid w:val="69B47A2A"/>
    <w:multiLevelType w:val="multilevel"/>
    <w:tmpl w:val="FC6A00CA"/>
    <w:styleLink w:val="WW8Num112"/>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3" w15:restartNumberingAfterBreak="0">
    <w:nsid w:val="6B7958BA"/>
    <w:multiLevelType w:val="multilevel"/>
    <w:tmpl w:val="2C5629E6"/>
    <w:styleLink w:val="WW8Num106"/>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94" w15:restartNumberingAfterBreak="0">
    <w:nsid w:val="6B916F41"/>
    <w:multiLevelType w:val="multilevel"/>
    <w:tmpl w:val="C1CC3E4C"/>
    <w:styleLink w:val="WW8Num111"/>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5" w15:restartNumberingAfterBreak="0">
    <w:nsid w:val="6C9271BE"/>
    <w:multiLevelType w:val="multilevel"/>
    <w:tmpl w:val="C0703642"/>
    <w:styleLink w:val="WW8Num6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6" w15:restartNumberingAfterBreak="0">
    <w:nsid w:val="6E1F5A94"/>
    <w:multiLevelType w:val="multilevel"/>
    <w:tmpl w:val="3E9C794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7" w15:restartNumberingAfterBreak="0">
    <w:nsid w:val="6E7841EE"/>
    <w:multiLevelType w:val="multilevel"/>
    <w:tmpl w:val="2D5C98DA"/>
    <w:styleLink w:val="WW8Num8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8" w15:restartNumberingAfterBreak="0">
    <w:nsid w:val="70B81FB4"/>
    <w:multiLevelType w:val="multilevel"/>
    <w:tmpl w:val="ECD2E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5"/>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11170AA"/>
    <w:multiLevelType w:val="multilevel"/>
    <w:tmpl w:val="E702D096"/>
    <w:styleLink w:val="WW8Num7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0" w15:restartNumberingAfterBreak="0">
    <w:nsid w:val="71CA2979"/>
    <w:multiLevelType w:val="multilevel"/>
    <w:tmpl w:val="70642AAA"/>
    <w:styleLink w:val="WW8Num123"/>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1" w15:restartNumberingAfterBreak="0">
    <w:nsid w:val="73EA2C80"/>
    <w:multiLevelType w:val="multilevel"/>
    <w:tmpl w:val="EAAEBAB0"/>
    <w:styleLink w:val="WW8Num57"/>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2" w15:restartNumberingAfterBreak="0">
    <w:nsid w:val="7429242F"/>
    <w:multiLevelType w:val="multilevel"/>
    <w:tmpl w:val="C99A8E5E"/>
    <w:styleLink w:val="WW8Num10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3" w15:restartNumberingAfterBreak="0">
    <w:nsid w:val="74651F3D"/>
    <w:multiLevelType w:val="multilevel"/>
    <w:tmpl w:val="581A3ACE"/>
    <w:styleLink w:val="WW8Num80"/>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4" w15:restartNumberingAfterBreak="0">
    <w:nsid w:val="74FB1F66"/>
    <w:multiLevelType w:val="multilevel"/>
    <w:tmpl w:val="69A2D08E"/>
    <w:styleLink w:val="WW8Num91"/>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5" w15:restartNumberingAfterBreak="0">
    <w:nsid w:val="750C2D27"/>
    <w:multiLevelType w:val="multilevel"/>
    <w:tmpl w:val="E72E5E1A"/>
    <w:styleLink w:val="WW8Num98"/>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6" w15:restartNumberingAfterBreak="0">
    <w:nsid w:val="76270297"/>
    <w:multiLevelType w:val="multilevel"/>
    <w:tmpl w:val="0146426A"/>
    <w:styleLink w:val="WW8Num38"/>
    <w:lvl w:ilvl="0">
      <w:numFmt w:val="bullet"/>
      <w:lvlText w:val=""/>
      <w:lvlJc w:val="left"/>
      <w:pPr>
        <w:ind w:left="720" w:hanging="360"/>
      </w:pPr>
      <w:rPr>
        <w:rFonts w:ascii="Symbol" w:eastAsia="Times New Roman"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eastAsia="Times New Roman"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eastAsia="Times New Roman"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7" w15:restartNumberingAfterBreak="0">
    <w:nsid w:val="77653AD8"/>
    <w:multiLevelType w:val="multilevel"/>
    <w:tmpl w:val="4B3CC136"/>
    <w:styleLink w:val="WW8Num7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color w:val="FF0000"/>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color w:val="FF0000"/>
        <w:sz w:val="22"/>
        <w:szCs w:val="22"/>
      </w:rPr>
    </w:lvl>
    <w:lvl w:ilvl="8">
      <w:numFmt w:val="bullet"/>
      <w:lvlText w:val=""/>
      <w:lvlJc w:val="left"/>
      <w:pPr>
        <w:ind w:left="3600" w:hanging="360"/>
      </w:pPr>
      <w:rPr>
        <w:rFonts w:ascii="Wingdings" w:hAnsi="Wingdings" w:cs="Wingdings"/>
      </w:rPr>
    </w:lvl>
  </w:abstractNum>
  <w:abstractNum w:abstractNumId="108" w15:restartNumberingAfterBreak="0">
    <w:nsid w:val="77D20011"/>
    <w:multiLevelType w:val="multilevel"/>
    <w:tmpl w:val="8E68C216"/>
    <w:styleLink w:val="WW8Num60"/>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9" w15:restartNumberingAfterBreak="0">
    <w:nsid w:val="789C463A"/>
    <w:multiLevelType w:val="multilevel"/>
    <w:tmpl w:val="BF1AC462"/>
    <w:styleLink w:val="WW8Num77"/>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10" w15:restartNumberingAfterBreak="0">
    <w:nsid w:val="79602742"/>
    <w:multiLevelType w:val="multilevel"/>
    <w:tmpl w:val="B60C59F4"/>
    <w:styleLink w:val="WW8Num87"/>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111" w15:restartNumberingAfterBreak="0">
    <w:nsid w:val="797C4C68"/>
    <w:multiLevelType w:val="multilevel"/>
    <w:tmpl w:val="01FC5C70"/>
    <w:styleLink w:val="WW8Num66"/>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12" w15:restartNumberingAfterBreak="0">
    <w:nsid w:val="79D240DE"/>
    <w:multiLevelType w:val="multilevel"/>
    <w:tmpl w:val="721AC39E"/>
    <w:styleLink w:val="WW8Num4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13" w15:restartNumberingAfterBreak="0">
    <w:nsid w:val="7F035B63"/>
    <w:multiLevelType w:val="multilevel"/>
    <w:tmpl w:val="4BA21402"/>
    <w:styleLink w:val="WW8Num100"/>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114" w15:restartNumberingAfterBreak="0">
    <w:nsid w:val="7FC87955"/>
    <w:multiLevelType w:val="multilevel"/>
    <w:tmpl w:val="28D8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886714">
    <w:abstractNumId w:val="43"/>
  </w:num>
  <w:num w:numId="2" w16cid:durableId="75783820">
    <w:abstractNumId w:val="98"/>
  </w:num>
  <w:num w:numId="3" w16cid:durableId="1520386255">
    <w:abstractNumId w:val="64"/>
  </w:num>
  <w:num w:numId="4" w16cid:durableId="828598743">
    <w:abstractNumId w:val="114"/>
  </w:num>
  <w:num w:numId="5" w16cid:durableId="1955358440">
    <w:abstractNumId w:val="72"/>
  </w:num>
  <w:num w:numId="6" w16cid:durableId="1225291605">
    <w:abstractNumId w:val="39"/>
  </w:num>
  <w:num w:numId="7" w16cid:durableId="928468012">
    <w:abstractNumId w:val="59"/>
  </w:num>
  <w:num w:numId="8" w16cid:durableId="1644234334">
    <w:abstractNumId w:val="72"/>
  </w:num>
  <w:num w:numId="9" w16cid:durableId="1662660952">
    <w:abstractNumId w:val="39"/>
  </w:num>
  <w:num w:numId="10" w16cid:durableId="328094289">
    <w:abstractNumId w:val="59"/>
  </w:num>
  <w:num w:numId="11" w16cid:durableId="594678886">
    <w:abstractNumId w:val="106"/>
  </w:num>
  <w:num w:numId="12" w16cid:durableId="371006538">
    <w:abstractNumId w:val="106"/>
  </w:num>
  <w:num w:numId="13" w16cid:durableId="1751348811">
    <w:abstractNumId w:val="62"/>
  </w:num>
  <w:num w:numId="14" w16cid:durableId="2019383504">
    <w:abstractNumId w:val="62"/>
  </w:num>
  <w:num w:numId="15" w16cid:durableId="489829412">
    <w:abstractNumId w:val="8"/>
  </w:num>
  <w:num w:numId="16" w16cid:durableId="1073969621">
    <w:abstractNumId w:val="82"/>
  </w:num>
  <w:num w:numId="17" w16cid:durableId="1435397027">
    <w:abstractNumId w:val="60"/>
  </w:num>
  <w:num w:numId="18" w16cid:durableId="1048183629">
    <w:abstractNumId w:val="29"/>
  </w:num>
  <w:num w:numId="19" w16cid:durableId="1718043658">
    <w:abstractNumId w:val="76"/>
  </w:num>
  <w:num w:numId="20" w16cid:durableId="1838690580">
    <w:abstractNumId w:val="82"/>
  </w:num>
  <w:num w:numId="21" w16cid:durableId="1283808317">
    <w:abstractNumId w:val="76"/>
  </w:num>
  <w:num w:numId="22" w16cid:durableId="1721397102">
    <w:abstractNumId w:val="33"/>
  </w:num>
  <w:num w:numId="23" w16cid:durableId="1029719713">
    <w:abstractNumId w:val="0"/>
  </w:num>
  <w:num w:numId="24" w16cid:durableId="458686896">
    <w:abstractNumId w:val="56"/>
  </w:num>
  <w:num w:numId="25" w16cid:durableId="109130761">
    <w:abstractNumId w:val="89"/>
  </w:num>
  <w:num w:numId="26" w16cid:durableId="1098253716">
    <w:abstractNumId w:val="96"/>
  </w:num>
  <w:num w:numId="27" w16cid:durableId="554851339">
    <w:abstractNumId w:val="90"/>
  </w:num>
  <w:num w:numId="28" w16cid:durableId="2025521875">
    <w:abstractNumId w:val="88"/>
  </w:num>
  <w:num w:numId="29" w16cid:durableId="225845521">
    <w:abstractNumId w:val="112"/>
  </w:num>
  <w:num w:numId="30" w16cid:durableId="1129586404">
    <w:abstractNumId w:val="48"/>
  </w:num>
  <w:num w:numId="31" w16cid:durableId="1355573933">
    <w:abstractNumId w:val="67"/>
  </w:num>
  <w:num w:numId="32" w16cid:durableId="1320814220">
    <w:abstractNumId w:val="57"/>
  </w:num>
  <w:num w:numId="33" w16cid:durableId="2089422552">
    <w:abstractNumId w:val="66"/>
  </w:num>
  <w:num w:numId="34" w16cid:durableId="1972900912">
    <w:abstractNumId w:val="28"/>
  </w:num>
  <w:num w:numId="35" w16cid:durableId="1907032234">
    <w:abstractNumId w:val="24"/>
  </w:num>
  <w:num w:numId="36" w16cid:durableId="116872054">
    <w:abstractNumId w:val="34"/>
  </w:num>
  <w:num w:numId="37" w16cid:durableId="894465463">
    <w:abstractNumId w:val="36"/>
  </w:num>
  <w:num w:numId="38" w16cid:durableId="1760100723">
    <w:abstractNumId w:val="68"/>
  </w:num>
  <w:num w:numId="39" w16cid:durableId="1947929233">
    <w:abstractNumId w:val="51"/>
  </w:num>
  <w:num w:numId="40" w16cid:durableId="452018646">
    <w:abstractNumId w:val="14"/>
  </w:num>
  <w:num w:numId="41" w16cid:durableId="1320886152">
    <w:abstractNumId w:val="101"/>
  </w:num>
  <w:num w:numId="42" w16cid:durableId="957612405">
    <w:abstractNumId w:val="91"/>
  </w:num>
  <w:num w:numId="43" w16cid:durableId="1794472877">
    <w:abstractNumId w:val="2"/>
  </w:num>
  <w:num w:numId="44" w16cid:durableId="579221871">
    <w:abstractNumId w:val="108"/>
  </w:num>
  <w:num w:numId="45" w16cid:durableId="1995982615">
    <w:abstractNumId w:val="88"/>
  </w:num>
  <w:num w:numId="46" w16cid:durableId="312756143">
    <w:abstractNumId w:val="112"/>
  </w:num>
  <w:num w:numId="47" w16cid:durableId="835387592">
    <w:abstractNumId w:val="48"/>
  </w:num>
  <w:num w:numId="48" w16cid:durableId="2144688389">
    <w:abstractNumId w:val="67"/>
  </w:num>
  <w:num w:numId="49" w16cid:durableId="1899903363">
    <w:abstractNumId w:val="57"/>
  </w:num>
  <w:num w:numId="50" w16cid:durableId="476147081">
    <w:abstractNumId w:val="66"/>
  </w:num>
  <w:num w:numId="51" w16cid:durableId="2135906957">
    <w:abstractNumId w:val="28"/>
  </w:num>
  <w:num w:numId="52" w16cid:durableId="1091128027">
    <w:abstractNumId w:val="24"/>
  </w:num>
  <w:num w:numId="53" w16cid:durableId="778640851">
    <w:abstractNumId w:val="34"/>
  </w:num>
  <w:num w:numId="54" w16cid:durableId="571232635">
    <w:abstractNumId w:val="36"/>
  </w:num>
  <w:num w:numId="55" w16cid:durableId="989359215">
    <w:abstractNumId w:val="68"/>
  </w:num>
  <w:num w:numId="56" w16cid:durableId="1818763944">
    <w:abstractNumId w:val="51"/>
  </w:num>
  <w:num w:numId="57" w16cid:durableId="129977312">
    <w:abstractNumId w:val="14"/>
  </w:num>
  <w:num w:numId="58" w16cid:durableId="1362591608">
    <w:abstractNumId w:val="101"/>
  </w:num>
  <w:num w:numId="59" w16cid:durableId="29040329">
    <w:abstractNumId w:val="91"/>
  </w:num>
  <w:num w:numId="60" w16cid:durableId="957955581">
    <w:abstractNumId w:val="2"/>
  </w:num>
  <w:num w:numId="61" w16cid:durableId="1094084016">
    <w:abstractNumId w:val="108"/>
  </w:num>
  <w:num w:numId="62" w16cid:durableId="1335958754">
    <w:abstractNumId w:val="7"/>
  </w:num>
  <w:num w:numId="63" w16cid:durableId="711148254">
    <w:abstractNumId w:val="52"/>
  </w:num>
  <w:num w:numId="64" w16cid:durableId="167914539">
    <w:abstractNumId w:val="4"/>
  </w:num>
  <w:num w:numId="65" w16cid:durableId="413355315">
    <w:abstractNumId w:val="42"/>
  </w:num>
  <w:num w:numId="66" w16cid:durableId="1841002787">
    <w:abstractNumId w:val="95"/>
  </w:num>
  <w:num w:numId="67" w16cid:durableId="770975490">
    <w:abstractNumId w:val="7"/>
  </w:num>
  <w:num w:numId="68" w16cid:durableId="957226204">
    <w:abstractNumId w:val="52"/>
  </w:num>
  <w:num w:numId="69" w16cid:durableId="1126385333">
    <w:abstractNumId w:val="4"/>
  </w:num>
  <w:num w:numId="70" w16cid:durableId="1110121820">
    <w:abstractNumId w:val="42"/>
  </w:num>
  <w:num w:numId="71" w16cid:durableId="2090886878">
    <w:abstractNumId w:val="95"/>
  </w:num>
  <w:num w:numId="72" w16cid:durableId="1711221874">
    <w:abstractNumId w:val="111"/>
  </w:num>
  <w:num w:numId="73" w16cid:durableId="414325082">
    <w:abstractNumId w:val="61"/>
  </w:num>
  <w:num w:numId="74" w16cid:durableId="1362323116">
    <w:abstractNumId w:val="65"/>
  </w:num>
  <w:num w:numId="75" w16cid:durableId="200286859">
    <w:abstractNumId w:val="32"/>
  </w:num>
  <w:num w:numId="76" w16cid:durableId="1697388145">
    <w:abstractNumId w:val="74"/>
  </w:num>
  <w:num w:numId="77" w16cid:durableId="34085202">
    <w:abstractNumId w:val="46"/>
  </w:num>
  <w:num w:numId="78" w16cid:durableId="740099377">
    <w:abstractNumId w:val="11"/>
  </w:num>
  <w:num w:numId="79" w16cid:durableId="1859931353">
    <w:abstractNumId w:val="80"/>
  </w:num>
  <w:num w:numId="80" w16cid:durableId="1406414069">
    <w:abstractNumId w:val="99"/>
  </w:num>
  <w:num w:numId="81" w16cid:durableId="1845317714">
    <w:abstractNumId w:val="107"/>
  </w:num>
  <w:num w:numId="82" w16cid:durableId="1795555886">
    <w:abstractNumId w:val="111"/>
  </w:num>
  <w:num w:numId="83" w16cid:durableId="1826630317">
    <w:abstractNumId w:val="61"/>
  </w:num>
  <w:num w:numId="84" w16cid:durableId="1513685047">
    <w:abstractNumId w:val="65"/>
  </w:num>
  <w:num w:numId="85" w16cid:durableId="604772570">
    <w:abstractNumId w:val="32"/>
  </w:num>
  <w:num w:numId="86" w16cid:durableId="2109347269">
    <w:abstractNumId w:val="74"/>
  </w:num>
  <w:num w:numId="87" w16cid:durableId="2082605737">
    <w:abstractNumId w:val="46"/>
  </w:num>
  <w:num w:numId="88" w16cid:durableId="1357926823">
    <w:abstractNumId w:val="11"/>
  </w:num>
  <w:num w:numId="89" w16cid:durableId="1543444973">
    <w:abstractNumId w:val="80"/>
  </w:num>
  <w:num w:numId="90" w16cid:durableId="442847317">
    <w:abstractNumId w:val="99"/>
  </w:num>
  <w:num w:numId="91" w16cid:durableId="983462725">
    <w:abstractNumId w:val="107"/>
  </w:num>
  <w:num w:numId="92" w16cid:durableId="514268945">
    <w:abstractNumId w:val="38"/>
  </w:num>
  <w:num w:numId="93" w16cid:durableId="894319658">
    <w:abstractNumId w:val="109"/>
  </w:num>
  <w:num w:numId="94" w16cid:durableId="139619254">
    <w:abstractNumId w:val="38"/>
  </w:num>
  <w:num w:numId="95" w16cid:durableId="199365998">
    <w:abstractNumId w:val="109"/>
  </w:num>
  <w:num w:numId="96" w16cid:durableId="616378464">
    <w:abstractNumId w:val="84"/>
  </w:num>
  <w:num w:numId="97" w16cid:durableId="1500533694">
    <w:abstractNumId w:val="5"/>
  </w:num>
  <w:num w:numId="98" w16cid:durableId="7995500">
    <w:abstractNumId w:val="84"/>
  </w:num>
  <w:num w:numId="99" w16cid:durableId="278535576">
    <w:abstractNumId w:val="5"/>
  </w:num>
  <w:num w:numId="100" w16cid:durableId="708802461">
    <w:abstractNumId w:val="103"/>
  </w:num>
  <w:num w:numId="101" w16cid:durableId="1712726020">
    <w:abstractNumId w:val="10"/>
  </w:num>
  <w:num w:numId="102" w16cid:durableId="42876315">
    <w:abstractNumId w:val="79"/>
  </w:num>
  <w:num w:numId="103" w16cid:durableId="142745607">
    <w:abstractNumId w:val="44"/>
  </w:num>
  <w:num w:numId="104" w16cid:durableId="1176381157">
    <w:abstractNumId w:val="97"/>
  </w:num>
  <w:num w:numId="105" w16cid:durableId="112795558">
    <w:abstractNumId w:val="86"/>
  </w:num>
  <w:num w:numId="106" w16cid:durableId="244342693">
    <w:abstractNumId w:val="77"/>
  </w:num>
  <w:num w:numId="107" w16cid:durableId="979380306">
    <w:abstractNumId w:val="110"/>
  </w:num>
  <w:num w:numId="108" w16cid:durableId="599142493">
    <w:abstractNumId w:val="19"/>
  </w:num>
  <w:num w:numId="109" w16cid:durableId="2051998414">
    <w:abstractNumId w:val="15"/>
  </w:num>
  <w:num w:numId="110" w16cid:durableId="1481268966">
    <w:abstractNumId w:val="70"/>
  </w:num>
  <w:num w:numId="111" w16cid:durableId="1730498479">
    <w:abstractNumId w:val="103"/>
  </w:num>
  <w:num w:numId="112" w16cid:durableId="1912042040">
    <w:abstractNumId w:val="44"/>
  </w:num>
  <w:num w:numId="113" w16cid:durableId="1316103011">
    <w:abstractNumId w:val="97"/>
  </w:num>
  <w:num w:numId="114" w16cid:durableId="49497057">
    <w:abstractNumId w:val="86"/>
  </w:num>
  <w:num w:numId="115" w16cid:durableId="1811552935">
    <w:abstractNumId w:val="19"/>
  </w:num>
  <w:num w:numId="116" w16cid:durableId="2134980433">
    <w:abstractNumId w:val="15"/>
  </w:num>
  <w:num w:numId="117" w16cid:durableId="1407654949">
    <w:abstractNumId w:val="70"/>
  </w:num>
  <w:num w:numId="118" w16cid:durableId="643121931">
    <w:abstractNumId w:val="104"/>
  </w:num>
  <w:num w:numId="119" w16cid:durableId="395974044">
    <w:abstractNumId w:val="63"/>
  </w:num>
  <w:num w:numId="120" w16cid:durableId="639070303">
    <w:abstractNumId w:val="104"/>
  </w:num>
  <w:num w:numId="121" w16cid:durableId="1977371292">
    <w:abstractNumId w:val="63"/>
  </w:num>
  <w:num w:numId="122" w16cid:durableId="2047943408">
    <w:abstractNumId w:val="40"/>
  </w:num>
  <w:num w:numId="123" w16cid:durableId="1636912011">
    <w:abstractNumId w:val="9"/>
  </w:num>
  <w:num w:numId="124" w16cid:durableId="1769306743">
    <w:abstractNumId w:val="40"/>
  </w:num>
  <w:num w:numId="125" w16cid:durableId="145516342">
    <w:abstractNumId w:val="9"/>
  </w:num>
  <w:num w:numId="126" w16cid:durableId="862205368">
    <w:abstractNumId w:val="41"/>
  </w:num>
  <w:num w:numId="127" w16cid:durableId="164983869">
    <w:abstractNumId w:val="81"/>
  </w:num>
  <w:num w:numId="128" w16cid:durableId="332681991">
    <w:abstractNumId w:val="12"/>
  </w:num>
  <w:num w:numId="129" w16cid:durableId="1190342097">
    <w:abstractNumId w:val="3"/>
  </w:num>
  <w:num w:numId="130" w16cid:durableId="1077479009">
    <w:abstractNumId w:val="105"/>
  </w:num>
  <w:num w:numId="131" w16cid:durableId="2109690738">
    <w:abstractNumId w:val="73"/>
  </w:num>
  <w:num w:numId="132" w16cid:durableId="1780681577">
    <w:abstractNumId w:val="113"/>
  </w:num>
  <w:num w:numId="133" w16cid:durableId="194200135">
    <w:abstractNumId w:val="102"/>
  </w:num>
  <w:num w:numId="134" w16cid:durableId="1802305899">
    <w:abstractNumId w:val="87"/>
  </w:num>
  <w:num w:numId="135" w16cid:durableId="1936471796">
    <w:abstractNumId w:val="16"/>
  </w:num>
  <w:num w:numId="136" w16cid:durableId="118258553">
    <w:abstractNumId w:val="78"/>
  </w:num>
  <w:num w:numId="137" w16cid:durableId="1759863730">
    <w:abstractNumId w:val="47"/>
  </w:num>
  <w:num w:numId="138" w16cid:durableId="1611890416">
    <w:abstractNumId w:val="93"/>
  </w:num>
  <w:num w:numId="139" w16cid:durableId="1518346243">
    <w:abstractNumId w:val="30"/>
  </w:num>
  <w:num w:numId="140" w16cid:durableId="1157376247">
    <w:abstractNumId w:val="58"/>
  </w:num>
  <w:num w:numId="141" w16cid:durableId="436757882">
    <w:abstractNumId w:val="53"/>
  </w:num>
  <w:num w:numId="142" w16cid:durableId="4984404">
    <w:abstractNumId w:val="55"/>
  </w:num>
  <w:num w:numId="143" w16cid:durableId="584531897">
    <w:abstractNumId w:val="94"/>
  </w:num>
  <w:num w:numId="144" w16cid:durableId="1649748346">
    <w:abstractNumId w:val="92"/>
  </w:num>
  <w:num w:numId="145" w16cid:durableId="1086613770">
    <w:abstractNumId w:val="81"/>
  </w:num>
  <w:num w:numId="146" w16cid:durableId="1788350630">
    <w:abstractNumId w:val="12"/>
  </w:num>
  <w:num w:numId="147" w16cid:durableId="1677148713">
    <w:abstractNumId w:val="3"/>
  </w:num>
  <w:num w:numId="148" w16cid:durableId="133759993">
    <w:abstractNumId w:val="105"/>
  </w:num>
  <w:num w:numId="149" w16cid:durableId="112330158">
    <w:abstractNumId w:val="73"/>
  </w:num>
  <w:num w:numId="150" w16cid:durableId="1133713832">
    <w:abstractNumId w:val="113"/>
  </w:num>
  <w:num w:numId="151" w16cid:durableId="1234702119">
    <w:abstractNumId w:val="102"/>
  </w:num>
  <w:num w:numId="152" w16cid:durableId="1228564537">
    <w:abstractNumId w:val="87"/>
  </w:num>
  <w:num w:numId="153" w16cid:durableId="1596161471">
    <w:abstractNumId w:val="16"/>
  </w:num>
  <w:num w:numId="154" w16cid:durableId="195629959">
    <w:abstractNumId w:val="78"/>
  </w:num>
  <w:num w:numId="155" w16cid:durableId="1796363106">
    <w:abstractNumId w:val="47"/>
  </w:num>
  <w:num w:numId="156" w16cid:durableId="2060782873">
    <w:abstractNumId w:val="93"/>
  </w:num>
  <w:num w:numId="157" w16cid:durableId="1282953016">
    <w:abstractNumId w:val="30"/>
  </w:num>
  <w:num w:numId="158" w16cid:durableId="1585337547">
    <w:abstractNumId w:val="58"/>
  </w:num>
  <w:num w:numId="159" w16cid:durableId="1518546357">
    <w:abstractNumId w:val="53"/>
  </w:num>
  <w:num w:numId="160" w16cid:durableId="1689601673">
    <w:abstractNumId w:val="55"/>
  </w:num>
  <w:num w:numId="161" w16cid:durableId="1571963566">
    <w:abstractNumId w:val="94"/>
  </w:num>
  <w:num w:numId="162" w16cid:durableId="1066142958">
    <w:abstractNumId w:val="92"/>
  </w:num>
  <w:num w:numId="163" w16cid:durableId="1686395633">
    <w:abstractNumId w:val="83"/>
  </w:num>
  <w:num w:numId="164" w16cid:durableId="1932276413">
    <w:abstractNumId w:val="26"/>
  </w:num>
  <w:num w:numId="165" w16cid:durableId="1195463495">
    <w:abstractNumId w:val="50"/>
  </w:num>
  <w:num w:numId="166" w16cid:durableId="586161129">
    <w:abstractNumId w:val="27"/>
  </w:num>
  <w:num w:numId="167" w16cid:durableId="1925607792">
    <w:abstractNumId w:val="85"/>
  </w:num>
  <w:num w:numId="168" w16cid:durableId="1980256731">
    <w:abstractNumId w:val="45"/>
  </w:num>
  <w:num w:numId="169" w16cid:durableId="2049138726">
    <w:abstractNumId w:val="18"/>
  </w:num>
  <w:num w:numId="170" w16cid:durableId="1920483509">
    <w:abstractNumId w:val="75"/>
  </w:num>
  <w:num w:numId="171" w16cid:durableId="2019768534">
    <w:abstractNumId w:val="22"/>
  </w:num>
  <w:num w:numId="172" w16cid:durableId="1669941949">
    <w:abstractNumId w:val="25"/>
  </w:num>
  <w:num w:numId="173" w16cid:durableId="96676102">
    <w:abstractNumId w:val="100"/>
  </w:num>
  <w:num w:numId="174" w16cid:durableId="1950356330">
    <w:abstractNumId w:val="21"/>
  </w:num>
  <w:num w:numId="175" w16cid:durableId="1137532707">
    <w:abstractNumId w:val="13"/>
  </w:num>
  <w:num w:numId="176" w16cid:durableId="1964186406">
    <w:abstractNumId w:val="17"/>
  </w:num>
  <w:num w:numId="177" w16cid:durableId="1406295029">
    <w:abstractNumId w:val="37"/>
  </w:num>
  <w:num w:numId="178" w16cid:durableId="1096439338">
    <w:abstractNumId w:val="6"/>
  </w:num>
  <w:num w:numId="179" w16cid:durableId="1930309955">
    <w:abstractNumId w:val="69"/>
  </w:num>
  <w:num w:numId="180" w16cid:durableId="1894343470">
    <w:abstractNumId w:val="1"/>
  </w:num>
  <w:num w:numId="181" w16cid:durableId="972174344">
    <w:abstractNumId w:val="31"/>
  </w:num>
  <w:num w:numId="182" w16cid:durableId="372389625">
    <w:abstractNumId w:val="71"/>
  </w:num>
  <w:num w:numId="183" w16cid:durableId="1759400786">
    <w:abstractNumId w:val="54"/>
  </w:num>
  <w:num w:numId="184" w16cid:durableId="1240940103">
    <w:abstractNumId w:val="31"/>
  </w:num>
  <w:num w:numId="185" w16cid:durableId="1874266823">
    <w:abstractNumId w:val="71"/>
  </w:num>
  <w:num w:numId="186" w16cid:durableId="430249317">
    <w:abstractNumId w:val="54"/>
  </w:num>
  <w:num w:numId="187" w16cid:durableId="607279922">
    <w:abstractNumId w:val="0"/>
  </w:num>
  <w:num w:numId="188" w16cid:durableId="1411196287">
    <w:abstractNumId w:val="0"/>
  </w:num>
  <w:num w:numId="189" w16cid:durableId="780761005">
    <w:abstractNumId w:val="0"/>
  </w:num>
  <w:num w:numId="190" w16cid:durableId="376048061">
    <w:abstractNumId w:val="23"/>
  </w:num>
  <w:num w:numId="191" w16cid:durableId="466123804">
    <w:abstractNumId w:val="49"/>
  </w:num>
  <w:num w:numId="192" w16cid:durableId="1356419974">
    <w:abstractNumId w:val="20"/>
  </w:num>
  <w:num w:numId="193" w16cid:durableId="298267686">
    <w:abstractNumId w:val="35"/>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ED"/>
    <w:rsid w:val="00052EF0"/>
    <w:rsid w:val="00093522"/>
    <w:rsid w:val="000A10D5"/>
    <w:rsid w:val="00181775"/>
    <w:rsid w:val="00190B80"/>
    <w:rsid w:val="001C51ED"/>
    <w:rsid w:val="001E1DC8"/>
    <w:rsid w:val="001E5C3B"/>
    <w:rsid w:val="0023221B"/>
    <w:rsid w:val="00245C94"/>
    <w:rsid w:val="0025738B"/>
    <w:rsid w:val="00261562"/>
    <w:rsid w:val="00281FB0"/>
    <w:rsid w:val="002D2C29"/>
    <w:rsid w:val="003106C4"/>
    <w:rsid w:val="0032133F"/>
    <w:rsid w:val="00341C5B"/>
    <w:rsid w:val="00345E6D"/>
    <w:rsid w:val="00360275"/>
    <w:rsid w:val="003A16D7"/>
    <w:rsid w:val="00405A45"/>
    <w:rsid w:val="00405E5B"/>
    <w:rsid w:val="004325A8"/>
    <w:rsid w:val="00451277"/>
    <w:rsid w:val="0046538B"/>
    <w:rsid w:val="00504340"/>
    <w:rsid w:val="00505068"/>
    <w:rsid w:val="005551B2"/>
    <w:rsid w:val="00593F66"/>
    <w:rsid w:val="005A2789"/>
    <w:rsid w:val="005C56D8"/>
    <w:rsid w:val="006D3345"/>
    <w:rsid w:val="006D5691"/>
    <w:rsid w:val="00721895"/>
    <w:rsid w:val="00734955"/>
    <w:rsid w:val="00754A72"/>
    <w:rsid w:val="00761068"/>
    <w:rsid w:val="007716E1"/>
    <w:rsid w:val="00781EF7"/>
    <w:rsid w:val="00795ABC"/>
    <w:rsid w:val="007B0C82"/>
    <w:rsid w:val="007C4D92"/>
    <w:rsid w:val="007F2F11"/>
    <w:rsid w:val="0089444B"/>
    <w:rsid w:val="008A1069"/>
    <w:rsid w:val="00910EBF"/>
    <w:rsid w:val="00916C34"/>
    <w:rsid w:val="00AD2492"/>
    <w:rsid w:val="00B108E3"/>
    <w:rsid w:val="00B10CDD"/>
    <w:rsid w:val="00B440E0"/>
    <w:rsid w:val="00B50441"/>
    <w:rsid w:val="00B829D1"/>
    <w:rsid w:val="00B83F5C"/>
    <w:rsid w:val="00B90689"/>
    <w:rsid w:val="00BA08F6"/>
    <w:rsid w:val="00BA1A2B"/>
    <w:rsid w:val="00BA459F"/>
    <w:rsid w:val="00BD35AB"/>
    <w:rsid w:val="00BF5825"/>
    <w:rsid w:val="00CA3A99"/>
    <w:rsid w:val="00CA62D6"/>
    <w:rsid w:val="00CC3CE5"/>
    <w:rsid w:val="00CD2574"/>
    <w:rsid w:val="00CE76AC"/>
    <w:rsid w:val="00CF49B8"/>
    <w:rsid w:val="00D67DAB"/>
    <w:rsid w:val="00D864FA"/>
    <w:rsid w:val="00E402F2"/>
    <w:rsid w:val="00EA0E96"/>
    <w:rsid w:val="00ED0ED9"/>
    <w:rsid w:val="00EE1509"/>
    <w:rsid w:val="00F637BE"/>
    <w:rsid w:val="00FC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C1E2"/>
  <w15:chartTrackingRefBased/>
  <w15:docId w15:val="{80D4CA7A-FD08-41F3-AA30-7E34153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1895"/>
    <w:pPr>
      <w:keepNext/>
      <w:spacing w:before="100" w:beforeAutospacing="1" w:after="58" w:line="240" w:lineRule="auto"/>
      <w:outlineLvl w:val="0"/>
    </w:pPr>
    <w:rPr>
      <w:rFonts w:ascii="Times New Roman" w:eastAsia="Times New Roman" w:hAnsi="Times New Roman" w:cs="Times New Roman"/>
      <w:b/>
      <w:bCs/>
      <w:color w:val="000000"/>
      <w:kern w:val="36"/>
      <w:sz w:val="48"/>
      <w:szCs w:val="48"/>
      <w14:ligatures w14:val="none"/>
    </w:rPr>
  </w:style>
  <w:style w:type="paragraph" w:styleId="Heading2">
    <w:name w:val="heading 2"/>
    <w:basedOn w:val="Normal"/>
    <w:next w:val="Normal"/>
    <w:link w:val="Heading2Char"/>
    <w:uiPriority w:val="9"/>
    <w:unhideWhenUsed/>
    <w:qFormat/>
    <w:rsid w:val="002573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1E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895"/>
    <w:rPr>
      <w:rFonts w:ascii="Times New Roman" w:eastAsia="Times New Roman" w:hAnsi="Times New Roman" w:cs="Times New Roman"/>
      <w:b/>
      <w:bCs/>
      <w:color w:val="000000"/>
      <w:kern w:val="36"/>
      <w:sz w:val="48"/>
      <w:szCs w:val="48"/>
      <w14:ligatures w14:val="none"/>
    </w:rPr>
  </w:style>
  <w:style w:type="character" w:styleId="Hyperlink">
    <w:name w:val="Hyperlink"/>
    <w:basedOn w:val="DefaultParagraphFont"/>
    <w:unhideWhenUsed/>
    <w:rsid w:val="00721895"/>
    <w:rPr>
      <w:color w:val="0000FF"/>
      <w:u w:val="single"/>
    </w:rPr>
  </w:style>
  <w:style w:type="character" w:styleId="FollowedHyperlink">
    <w:name w:val="FollowedHyperlink"/>
    <w:basedOn w:val="DefaultParagraphFont"/>
    <w:uiPriority w:val="99"/>
    <w:semiHidden/>
    <w:unhideWhenUsed/>
    <w:rsid w:val="00721895"/>
    <w:rPr>
      <w:color w:val="954F72"/>
      <w:u w:val="single"/>
    </w:rPr>
  </w:style>
  <w:style w:type="paragraph" w:customStyle="1" w:styleId="msonormal0">
    <w:name w:val="msonormal"/>
    <w:basedOn w:val="Normal"/>
    <w:rsid w:val="00721895"/>
    <w:pPr>
      <w:spacing w:before="100" w:beforeAutospacing="1" w:after="144" w:line="276" w:lineRule="auto"/>
    </w:pPr>
    <w:rPr>
      <w:rFonts w:ascii="Times New Roman" w:eastAsia="Times New Roman" w:hAnsi="Times New Roman" w:cs="Times New Roman"/>
      <w:color w:val="000000"/>
      <w:kern w:val="0"/>
      <w:sz w:val="24"/>
      <w:szCs w:val="24"/>
      <w14:ligatures w14:val="none"/>
    </w:rPr>
  </w:style>
  <w:style w:type="paragraph" w:styleId="NormalWeb">
    <w:name w:val="Normal (Web)"/>
    <w:basedOn w:val="Normal"/>
    <w:unhideWhenUsed/>
    <w:rsid w:val="00721895"/>
    <w:pPr>
      <w:spacing w:before="100" w:beforeAutospacing="1" w:after="144" w:line="276" w:lineRule="auto"/>
    </w:pPr>
    <w:rPr>
      <w:rFonts w:ascii="Times New Roman" w:eastAsia="Times New Roman" w:hAnsi="Times New Roman" w:cs="Times New Roman"/>
      <w:color w:val="000000"/>
      <w:kern w:val="0"/>
      <w:sz w:val="24"/>
      <w:szCs w:val="24"/>
      <w14:ligatures w14:val="none"/>
    </w:rPr>
  </w:style>
  <w:style w:type="paragraph" w:customStyle="1" w:styleId="western">
    <w:name w:val="western"/>
    <w:basedOn w:val="Normal"/>
    <w:rsid w:val="00721895"/>
    <w:pPr>
      <w:spacing w:before="100" w:beforeAutospacing="1" w:after="144" w:line="276" w:lineRule="auto"/>
    </w:pPr>
    <w:rPr>
      <w:rFonts w:ascii="Times New Roman" w:eastAsia="Times New Roman" w:hAnsi="Times New Roman" w:cs="Times New Roman"/>
      <w:color w:val="000000"/>
      <w:kern w:val="0"/>
      <w:sz w:val="24"/>
      <w:szCs w:val="24"/>
      <w14:ligatures w14:val="none"/>
    </w:rPr>
  </w:style>
  <w:style w:type="paragraph" w:customStyle="1" w:styleId="cjk">
    <w:name w:val="cjk"/>
    <w:basedOn w:val="Normal"/>
    <w:rsid w:val="00721895"/>
    <w:pPr>
      <w:spacing w:before="100" w:beforeAutospacing="1" w:after="144" w:line="276" w:lineRule="auto"/>
    </w:pPr>
    <w:rPr>
      <w:rFonts w:ascii="Lucida Sans Unicode" w:eastAsia="Times New Roman" w:hAnsi="Lucida Sans Unicode" w:cs="Lucida Sans Unicode"/>
      <w:color w:val="000000"/>
      <w:kern w:val="0"/>
      <w:sz w:val="24"/>
      <w:szCs w:val="24"/>
      <w14:ligatures w14:val="none"/>
    </w:rPr>
  </w:style>
  <w:style w:type="paragraph" w:customStyle="1" w:styleId="ctl">
    <w:name w:val="ctl"/>
    <w:basedOn w:val="Normal"/>
    <w:rsid w:val="00721895"/>
    <w:pPr>
      <w:spacing w:before="100" w:beforeAutospacing="1" w:after="144" w:line="276" w:lineRule="auto"/>
    </w:pPr>
    <w:rPr>
      <w:rFonts w:ascii="Times New Roman" w:eastAsia="Times New Roman" w:hAnsi="Times New Roman" w:cs="Times New Roman"/>
      <w:color w:val="000000"/>
      <w:kern w:val="0"/>
      <w:sz w:val="24"/>
      <w:szCs w:val="24"/>
      <w14:ligatures w14:val="none"/>
    </w:rPr>
  </w:style>
  <w:style w:type="table" w:styleId="TableGrid">
    <w:name w:val="Table Grid"/>
    <w:basedOn w:val="TableNormal"/>
    <w:uiPriority w:val="39"/>
    <w:rsid w:val="00B44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738B"/>
    <w:rPr>
      <w:rFonts w:asciiTheme="majorHAnsi" w:eastAsiaTheme="majorEastAsia" w:hAnsiTheme="majorHAnsi" w:cstheme="majorBidi"/>
      <w:color w:val="2F5496" w:themeColor="accent1" w:themeShade="BF"/>
      <w:sz w:val="26"/>
      <w:szCs w:val="26"/>
    </w:rPr>
  </w:style>
  <w:style w:type="paragraph" w:customStyle="1" w:styleId="DefaultText">
    <w:name w:val="Default Text"/>
    <w:basedOn w:val="Normal"/>
    <w:link w:val="DefaultTextChar"/>
    <w:rsid w:val="00FC4C01"/>
    <w:pPr>
      <w:widowControl w:val="0"/>
      <w:suppressAutoHyphens/>
      <w:overflowPunct w:val="0"/>
      <w:autoSpaceDE w:val="0"/>
      <w:spacing w:after="0" w:line="240" w:lineRule="auto"/>
      <w:textAlignment w:val="baseline"/>
    </w:pPr>
    <w:rPr>
      <w:rFonts w:ascii="Times New Roman" w:eastAsia="Lucida Sans Unicode" w:hAnsi="Times New Roman" w:cs="Times New Roman"/>
      <w:color w:val="000000"/>
      <w:kern w:val="0"/>
      <w:sz w:val="24"/>
      <w:szCs w:val="24"/>
      <w:lang w:val="ro-RO" w:eastAsia="ar-SA"/>
      <w14:ligatures w14:val="none"/>
    </w:rPr>
  </w:style>
  <w:style w:type="character" w:customStyle="1" w:styleId="DefaultTextChar">
    <w:name w:val="Default Text Char"/>
    <w:link w:val="DefaultText"/>
    <w:locked/>
    <w:rsid w:val="00FC4C01"/>
    <w:rPr>
      <w:rFonts w:ascii="Times New Roman" w:eastAsia="Lucida Sans Unicode" w:hAnsi="Times New Roman" w:cs="Times New Roman"/>
      <w:color w:val="000000"/>
      <w:kern w:val="0"/>
      <w:sz w:val="24"/>
      <w:szCs w:val="24"/>
      <w:lang w:val="ro-RO" w:eastAsia="ar-SA"/>
      <w14:ligatures w14:val="none"/>
    </w:rPr>
  </w:style>
  <w:style w:type="paragraph" w:customStyle="1" w:styleId="TableText">
    <w:name w:val="Table Text"/>
    <w:basedOn w:val="Normal"/>
    <w:link w:val="TableTextChar"/>
    <w:rsid w:val="00FC4C01"/>
    <w:pPr>
      <w:tabs>
        <w:tab w:val="decimal" w:pos="0"/>
      </w:tabs>
      <w:spacing w:after="0" w:line="240" w:lineRule="auto"/>
    </w:pPr>
    <w:rPr>
      <w:rFonts w:ascii="Times New Roman" w:eastAsia="Times New Roman" w:hAnsi="Times New Roman" w:cs="Times New Roman"/>
      <w:kern w:val="0"/>
      <w:sz w:val="24"/>
      <w:szCs w:val="20"/>
      <w14:ligatures w14:val="none"/>
    </w:rPr>
  </w:style>
  <w:style w:type="character" w:customStyle="1" w:styleId="TableTextChar">
    <w:name w:val="Table Text Char"/>
    <w:link w:val="TableText"/>
    <w:rsid w:val="00FC4C01"/>
    <w:rPr>
      <w:rFonts w:ascii="Times New Roman" w:eastAsia="Times New Roman" w:hAnsi="Times New Roman" w:cs="Times New Roman"/>
      <w:kern w:val="0"/>
      <w:sz w:val="24"/>
      <w:szCs w:val="20"/>
      <w14:ligatures w14:val="none"/>
    </w:rPr>
  </w:style>
  <w:style w:type="character" w:customStyle="1" w:styleId="Heading3Char">
    <w:name w:val="Heading 3 Char"/>
    <w:basedOn w:val="DefaultParagraphFont"/>
    <w:link w:val="Heading3"/>
    <w:uiPriority w:val="9"/>
    <w:rsid w:val="00781EF7"/>
    <w:rPr>
      <w:rFonts w:asciiTheme="majorHAnsi" w:eastAsiaTheme="majorEastAsia" w:hAnsiTheme="majorHAnsi" w:cstheme="majorBidi"/>
      <w:color w:val="1F3763" w:themeColor="accent1" w:themeShade="7F"/>
      <w:sz w:val="24"/>
      <w:szCs w:val="24"/>
    </w:rPr>
  </w:style>
  <w:style w:type="paragraph" w:customStyle="1" w:styleId="Standard">
    <w:name w:val="Standard"/>
    <w:rsid w:val="00781EF7"/>
    <w:pPr>
      <w:suppressAutoHyphens/>
      <w:autoSpaceDN w:val="0"/>
      <w:spacing w:after="0" w:line="240" w:lineRule="auto"/>
      <w:textAlignment w:val="baseline"/>
    </w:pPr>
    <w:rPr>
      <w:rFonts w:ascii="Times New Roman" w:eastAsia="Lucida Sans Unicode" w:hAnsi="Times New Roman" w:cs="Times New Roman"/>
      <w:kern w:val="3"/>
      <w:sz w:val="24"/>
      <w:szCs w:val="24"/>
      <w:lang w:val="ro-RO" w:eastAsia="zh-CN"/>
      <w14:ligatures w14:val="none"/>
    </w:rPr>
  </w:style>
  <w:style w:type="paragraph" w:customStyle="1" w:styleId="CommentText1">
    <w:name w:val="Comment Text1"/>
    <w:basedOn w:val="Standard"/>
    <w:rsid w:val="00781EF7"/>
    <w:rPr>
      <w:sz w:val="20"/>
      <w:szCs w:val="20"/>
    </w:rPr>
  </w:style>
  <w:style w:type="numbering" w:customStyle="1" w:styleId="WW8Num34">
    <w:name w:val="WW8Num34"/>
    <w:basedOn w:val="NoList"/>
    <w:rsid w:val="00781EF7"/>
    <w:pPr>
      <w:numPr>
        <w:numId w:val="5"/>
      </w:numPr>
    </w:pPr>
  </w:style>
  <w:style w:type="numbering" w:customStyle="1" w:styleId="WW8Num35">
    <w:name w:val="WW8Num35"/>
    <w:basedOn w:val="NoList"/>
    <w:rsid w:val="00781EF7"/>
    <w:pPr>
      <w:numPr>
        <w:numId w:val="6"/>
      </w:numPr>
    </w:pPr>
  </w:style>
  <w:style w:type="numbering" w:customStyle="1" w:styleId="WW8Num36">
    <w:name w:val="WW8Num36"/>
    <w:basedOn w:val="NoList"/>
    <w:rsid w:val="00781EF7"/>
    <w:pPr>
      <w:numPr>
        <w:numId w:val="7"/>
      </w:numPr>
    </w:pPr>
  </w:style>
  <w:style w:type="paragraph" w:customStyle="1" w:styleId="ListParagraph1">
    <w:name w:val="List Paragraph1"/>
    <w:basedOn w:val="Standard"/>
    <w:rsid w:val="00781EF7"/>
    <w:pPr>
      <w:suppressAutoHyphens w:val="0"/>
      <w:ind w:left="720"/>
      <w:jc w:val="both"/>
    </w:pPr>
    <w:rPr>
      <w:rFonts w:eastAsia="Times New Roman"/>
      <w:szCs w:val="20"/>
      <w:lang w:val="en-GB"/>
    </w:rPr>
  </w:style>
  <w:style w:type="numbering" w:customStyle="1" w:styleId="WW8Num38">
    <w:name w:val="WW8Num38"/>
    <w:basedOn w:val="NoList"/>
    <w:rsid w:val="00781EF7"/>
    <w:pPr>
      <w:numPr>
        <w:numId w:val="11"/>
      </w:numPr>
    </w:pPr>
  </w:style>
  <w:style w:type="numbering" w:customStyle="1" w:styleId="WW8Num39">
    <w:name w:val="WW8Num39"/>
    <w:basedOn w:val="NoList"/>
    <w:rsid w:val="00781EF7"/>
    <w:pPr>
      <w:numPr>
        <w:numId w:val="13"/>
      </w:numPr>
    </w:pPr>
  </w:style>
  <w:style w:type="paragraph" w:customStyle="1" w:styleId="Listparagraf1">
    <w:name w:val="Listă paragraf1"/>
    <w:basedOn w:val="Standard"/>
    <w:rsid w:val="00781EF7"/>
    <w:pPr>
      <w:spacing w:line="100" w:lineRule="atLeast"/>
      <w:ind w:left="720"/>
    </w:pPr>
  </w:style>
  <w:style w:type="numbering" w:customStyle="1" w:styleId="WW8Num20">
    <w:name w:val="WW8Num20"/>
    <w:basedOn w:val="NoList"/>
    <w:rsid w:val="00781EF7"/>
    <w:pPr>
      <w:numPr>
        <w:numId w:val="15"/>
      </w:numPr>
    </w:pPr>
  </w:style>
  <w:style w:type="numbering" w:customStyle="1" w:styleId="WW8Num40">
    <w:name w:val="WW8Num40"/>
    <w:basedOn w:val="NoList"/>
    <w:rsid w:val="00781EF7"/>
    <w:pPr>
      <w:numPr>
        <w:numId w:val="16"/>
      </w:numPr>
    </w:pPr>
  </w:style>
  <w:style w:type="numbering" w:customStyle="1" w:styleId="WW8Num41">
    <w:name w:val="WW8Num41"/>
    <w:basedOn w:val="NoList"/>
    <w:rsid w:val="00781EF7"/>
    <w:pPr>
      <w:numPr>
        <w:numId w:val="17"/>
      </w:numPr>
    </w:pPr>
  </w:style>
  <w:style w:type="numbering" w:customStyle="1" w:styleId="WW8Num42">
    <w:name w:val="WW8Num42"/>
    <w:basedOn w:val="NoList"/>
    <w:rsid w:val="00781EF7"/>
    <w:pPr>
      <w:numPr>
        <w:numId w:val="18"/>
      </w:numPr>
    </w:pPr>
  </w:style>
  <w:style w:type="numbering" w:customStyle="1" w:styleId="WW8Num43">
    <w:name w:val="WW8Num43"/>
    <w:basedOn w:val="NoList"/>
    <w:rsid w:val="00781EF7"/>
    <w:pPr>
      <w:numPr>
        <w:numId w:val="19"/>
      </w:numPr>
    </w:pPr>
  </w:style>
  <w:style w:type="numbering" w:customStyle="1" w:styleId="WWNum2">
    <w:name w:val="WWNum2"/>
    <w:basedOn w:val="NoList"/>
    <w:rsid w:val="00052EF0"/>
    <w:pPr>
      <w:numPr>
        <w:numId w:val="23"/>
      </w:numPr>
    </w:pPr>
  </w:style>
  <w:style w:type="numbering" w:customStyle="1" w:styleId="WWNum3">
    <w:name w:val="WWNum3"/>
    <w:basedOn w:val="NoList"/>
    <w:rsid w:val="00052EF0"/>
    <w:pPr>
      <w:numPr>
        <w:numId w:val="24"/>
      </w:numPr>
    </w:pPr>
  </w:style>
  <w:style w:type="numbering" w:customStyle="1" w:styleId="WWNum4">
    <w:name w:val="WWNum4"/>
    <w:basedOn w:val="NoList"/>
    <w:rsid w:val="00052EF0"/>
    <w:pPr>
      <w:numPr>
        <w:numId w:val="25"/>
      </w:numPr>
    </w:pPr>
  </w:style>
  <w:style w:type="numbering" w:customStyle="1" w:styleId="WWNum5">
    <w:name w:val="WWNum5"/>
    <w:basedOn w:val="NoList"/>
    <w:rsid w:val="00052EF0"/>
    <w:pPr>
      <w:numPr>
        <w:numId w:val="26"/>
      </w:numPr>
    </w:pPr>
  </w:style>
  <w:style w:type="numbering" w:customStyle="1" w:styleId="WWNum7">
    <w:name w:val="WWNum7"/>
    <w:basedOn w:val="NoList"/>
    <w:rsid w:val="00052EF0"/>
    <w:pPr>
      <w:numPr>
        <w:numId w:val="27"/>
      </w:numPr>
    </w:pPr>
  </w:style>
  <w:style w:type="numbering" w:customStyle="1" w:styleId="WW8Num44">
    <w:name w:val="WW8Num44"/>
    <w:basedOn w:val="NoList"/>
    <w:rsid w:val="00052EF0"/>
    <w:pPr>
      <w:numPr>
        <w:numId w:val="28"/>
      </w:numPr>
    </w:pPr>
  </w:style>
  <w:style w:type="numbering" w:customStyle="1" w:styleId="WW8Num45">
    <w:name w:val="WW8Num45"/>
    <w:basedOn w:val="NoList"/>
    <w:rsid w:val="00052EF0"/>
    <w:pPr>
      <w:numPr>
        <w:numId w:val="29"/>
      </w:numPr>
    </w:pPr>
  </w:style>
  <w:style w:type="numbering" w:customStyle="1" w:styleId="WW8Num46">
    <w:name w:val="WW8Num46"/>
    <w:basedOn w:val="NoList"/>
    <w:rsid w:val="00052EF0"/>
    <w:pPr>
      <w:numPr>
        <w:numId w:val="30"/>
      </w:numPr>
    </w:pPr>
  </w:style>
  <w:style w:type="numbering" w:customStyle="1" w:styleId="WW8Num47">
    <w:name w:val="WW8Num47"/>
    <w:basedOn w:val="NoList"/>
    <w:rsid w:val="00052EF0"/>
    <w:pPr>
      <w:numPr>
        <w:numId w:val="31"/>
      </w:numPr>
    </w:pPr>
  </w:style>
  <w:style w:type="numbering" w:customStyle="1" w:styleId="WW8Num48">
    <w:name w:val="WW8Num48"/>
    <w:basedOn w:val="NoList"/>
    <w:rsid w:val="00052EF0"/>
    <w:pPr>
      <w:numPr>
        <w:numId w:val="32"/>
      </w:numPr>
    </w:pPr>
  </w:style>
  <w:style w:type="numbering" w:customStyle="1" w:styleId="WW8Num49">
    <w:name w:val="WW8Num49"/>
    <w:basedOn w:val="NoList"/>
    <w:rsid w:val="00052EF0"/>
    <w:pPr>
      <w:numPr>
        <w:numId w:val="33"/>
      </w:numPr>
    </w:pPr>
  </w:style>
  <w:style w:type="numbering" w:customStyle="1" w:styleId="WW8Num50">
    <w:name w:val="WW8Num50"/>
    <w:basedOn w:val="NoList"/>
    <w:rsid w:val="00052EF0"/>
    <w:pPr>
      <w:numPr>
        <w:numId w:val="34"/>
      </w:numPr>
    </w:pPr>
  </w:style>
  <w:style w:type="numbering" w:customStyle="1" w:styleId="WW8Num51">
    <w:name w:val="WW8Num51"/>
    <w:basedOn w:val="NoList"/>
    <w:rsid w:val="00052EF0"/>
    <w:pPr>
      <w:numPr>
        <w:numId w:val="35"/>
      </w:numPr>
    </w:pPr>
  </w:style>
  <w:style w:type="numbering" w:customStyle="1" w:styleId="WW8Num52">
    <w:name w:val="WW8Num52"/>
    <w:basedOn w:val="NoList"/>
    <w:rsid w:val="00052EF0"/>
    <w:pPr>
      <w:numPr>
        <w:numId w:val="36"/>
      </w:numPr>
    </w:pPr>
  </w:style>
  <w:style w:type="numbering" w:customStyle="1" w:styleId="WW8Num53">
    <w:name w:val="WW8Num53"/>
    <w:basedOn w:val="NoList"/>
    <w:rsid w:val="00052EF0"/>
    <w:pPr>
      <w:numPr>
        <w:numId w:val="37"/>
      </w:numPr>
    </w:pPr>
  </w:style>
  <w:style w:type="numbering" w:customStyle="1" w:styleId="WW8Num54">
    <w:name w:val="WW8Num54"/>
    <w:basedOn w:val="NoList"/>
    <w:rsid w:val="00052EF0"/>
    <w:pPr>
      <w:numPr>
        <w:numId w:val="38"/>
      </w:numPr>
    </w:pPr>
  </w:style>
  <w:style w:type="numbering" w:customStyle="1" w:styleId="WW8Num55">
    <w:name w:val="WW8Num55"/>
    <w:basedOn w:val="NoList"/>
    <w:rsid w:val="00052EF0"/>
    <w:pPr>
      <w:numPr>
        <w:numId w:val="39"/>
      </w:numPr>
    </w:pPr>
  </w:style>
  <w:style w:type="numbering" w:customStyle="1" w:styleId="WW8Num56">
    <w:name w:val="WW8Num56"/>
    <w:basedOn w:val="NoList"/>
    <w:rsid w:val="00052EF0"/>
    <w:pPr>
      <w:numPr>
        <w:numId w:val="40"/>
      </w:numPr>
    </w:pPr>
  </w:style>
  <w:style w:type="numbering" w:customStyle="1" w:styleId="WW8Num57">
    <w:name w:val="WW8Num57"/>
    <w:basedOn w:val="NoList"/>
    <w:rsid w:val="00052EF0"/>
    <w:pPr>
      <w:numPr>
        <w:numId w:val="41"/>
      </w:numPr>
    </w:pPr>
  </w:style>
  <w:style w:type="numbering" w:customStyle="1" w:styleId="WW8Num58">
    <w:name w:val="WW8Num58"/>
    <w:basedOn w:val="NoList"/>
    <w:rsid w:val="00052EF0"/>
    <w:pPr>
      <w:numPr>
        <w:numId w:val="42"/>
      </w:numPr>
    </w:pPr>
  </w:style>
  <w:style w:type="numbering" w:customStyle="1" w:styleId="WW8Num59">
    <w:name w:val="WW8Num59"/>
    <w:basedOn w:val="NoList"/>
    <w:rsid w:val="00052EF0"/>
    <w:pPr>
      <w:numPr>
        <w:numId w:val="43"/>
      </w:numPr>
    </w:pPr>
  </w:style>
  <w:style w:type="numbering" w:customStyle="1" w:styleId="WW8Num60">
    <w:name w:val="WW8Num60"/>
    <w:basedOn w:val="NoList"/>
    <w:rsid w:val="00052EF0"/>
    <w:pPr>
      <w:numPr>
        <w:numId w:val="44"/>
      </w:numPr>
    </w:pPr>
  </w:style>
  <w:style w:type="numbering" w:customStyle="1" w:styleId="WW8Num61">
    <w:name w:val="WW8Num61"/>
    <w:basedOn w:val="NoList"/>
    <w:rsid w:val="00052EF0"/>
    <w:pPr>
      <w:numPr>
        <w:numId w:val="62"/>
      </w:numPr>
    </w:pPr>
  </w:style>
  <w:style w:type="numbering" w:customStyle="1" w:styleId="WW8Num62">
    <w:name w:val="WW8Num62"/>
    <w:basedOn w:val="NoList"/>
    <w:rsid w:val="00052EF0"/>
    <w:pPr>
      <w:numPr>
        <w:numId w:val="63"/>
      </w:numPr>
    </w:pPr>
  </w:style>
  <w:style w:type="numbering" w:customStyle="1" w:styleId="WW8Num63">
    <w:name w:val="WW8Num63"/>
    <w:basedOn w:val="NoList"/>
    <w:rsid w:val="00052EF0"/>
    <w:pPr>
      <w:numPr>
        <w:numId w:val="64"/>
      </w:numPr>
    </w:pPr>
  </w:style>
  <w:style w:type="numbering" w:customStyle="1" w:styleId="WW8Num64">
    <w:name w:val="WW8Num64"/>
    <w:basedOn w:val="NoList"/>
    <w:rsid w:val="00052EF0"/>
    <w:pPr>
      <w:numPr>
        <w:numId w:val="65"/>
      </w:numPr>
    </w:pPr>
  </w:style>
  <w:style w:type="numbering" w:customStyle="1" w:styleId="WW8Num65">
    <w:name w:val="WW8Num65"/>
    <w:basedOn w:val="NoList"/>
    <w:rsid w:val="00052EF0"/>
    <w:pPr>
      <w:numPr>
        <w:numId w:val="66"/>
      </w:numPr>
    </w:pPr>
  </w:style>
  <w:style w:type="numbering" w:customStyle="1" w:styleId="WW8Num66">
    <w:name w:val="WW8Num66"/>
    <w:basedOn w:val="NoList"/>
    <w:rsid w:val="00052EF0"/>
    <w:pPr>
      <w:numPr>
        <w:numId w:val="72"/>
      </w:numPr>
    </w:pPr>
  </w:style>
  <w:style w:type="numbering" w:customStyle="1" w:styleId="WW8Num67">
    <w:name w:val="WW8Num67"/>
    <w:basedOn w:val="NoList"/>
    <w:rsid w:val="00052EF0"/>
    <w:pPr>
      <w:numPr>
        <w:numId w:val="73"/>
      </w:numPr>
    </w:pPr>
  </w:style>
  <w:style w:type="numbering" w:customStyle="1" w:styleId="WW8Num68">
    <w:name w:val="WW8Num68"/>
    <w:basedOn w:val="NoList"/>
    <w:rsid w:val="00052EF0"/>
    <w:pPr>
      <w:numPr>
        <w:numId w:val="74"/>
      </w:numPr>
    </w:pPr>
  </w:style>
  <w:style w:type="numbering" w:customStyle="1" w:styleId="WW8Num69">
    <w:name w:val="WW8Num69"/>
    <w:basedOn w:val="NoList"/>
    <w:rsid w:val="00052EF0"/>
    <w:pPr>
      <w:numPr>
        <w:numId w:val="75"/>
      </w:numPr>
    </w:pPr>
  </w:style>
  <w:style w:type="numbering" w:customStyle="1" w:styleId="WW8Num70">
    <w:name w:val="WW8Num70"/>
    <w:basedOn w:val="NoList"/>
    <w:rsid w:val="00052EF0"/>
    <w:pPr>
      <w:numPr>
        <w:numId w:val="76"/>
      </w:numPr>
    </w:pPr>
  </w:style>
  <w:style w:type="numbering" w:customStyle="1" w:styleId="WW8Num71">
    <w:name w:val="WW8Num71"/>
    <w:basedOn w:val="NoList"/>
    <w:rsid w:val="00052EF0"/>
    <w:pPr>
      <w:numPr>
        <w:numId w:val="77"/>
      </w:numPr>
    </w:pPr>
  </w:style>
  <w:style w:type="numbering" w:customStyle="1" w:styleId="WW8Num72">
    <w:name w:val="WW8Num72"/>
    <w:basedOn w:val="NoList"/>
    <w:rsid w:val="00052EF0"/>
    <w:pPr>
      <w:numPr>
        <w:numId w:val="78"/>
      </w:numPr>
    </w:pPr>
  </w:style>
  <w:style w:type="numbering" w:customStyle="1" w:styleId="WW8Num73">
    <w:name w:val="WW8Num73"/>
    <w:basedOn w:val="NoList"/>
    <w:rsid w:val="00052EF0"/>
    <w:pPr>
      <w:numPr>
        <w:numId w:val="79"/>
      </w:numPr>
    </w:pPr>
  </w:style>
  <w:style w:type="numbering" w:customStyle="1" w:styleId="WW8Num74">
    <w:name w:val="WW8Num74"/>
    <w:basedOn w:val="NoList"/>
    <w:rsid w:val="00052EF0"/>
    <w:pPr>
      <w:numPr>
        <w:numId w:val="80"/>
      </w:numPr>
    </w:pPr>
  </w:style>
  <w:style w:type="numbering" w:customStyle="1" w:styleId="WW8Num75">
    <w:name w:val="WW8Num75"/>
    <w:basedOn w:val="NoList"/>
    <w:rsid w:val="00052EF0"/>
    <w:pPr>
      <w:numPr>
        <w:numId w:val="81"/>
      </w:numPr>
    </w:pPr>
  </w:style>
  <w:style w:type="numbering" w:customStyle="1" w:styleId="WW8Num76">
    <w:name w:val="WW8Num76"/>
    <w:basedOn w:val="NoList"/>
    <w:rsid w:val="00052EF0"/>
    <w:pPr>
      <w:numPr>
        <w:numId w:val="92"/>
      </w:numPr>
    </w:pPr>
  </w:style>
  <w:style w:type="numbering" w:customStyle="1" w:styleId="WW8Num77">
    <w:name w:val="WW8Num77"/>
    <w:basedOn w:val="NoList"/>
    <w:rsid w:val="00052EF0"/>
    <w:pPr>
      <w:numPr>
        <w:numId w:val="93"/>
      </w:numPr>
    </w:pPr>
  </w:style>
  <w:style w:type="numbering" w:customStyle="1" w:styleId="WW8Num78">
    <w:name w:val="WW8Num78"/>
    <w:basedOn w:val="NoList"/>
    <w:rsid w:val="00052EF0"/>
    <w:pPr>
      <w:numPr>
        <w:numId w:val="96"/>
      </w:numPr>
    </w:pPr>
  </w:style>
  <w:style w:type="numbering" w:customStyle="1" w:styleId="WW8Num79">
    <w:name w:val="WW8Num79"/>
    <w:basedOn w:val="NoList"/>
    <w:rsid w:val="00052EF0"/>
    <w:pPr>
      <w:numPr>
        <w:numId w:val="97"/>
      </w:numPr>
    </w:pPr>
  </w:style>
  <w:style w:type="numbering" w:customStyle="1" w:styleId="WW8Num80">
    <w:name w:val="WW8Num80"/>
    <w:basedOn w:val="NoList"/>
    <w:rsid w:val="00052EF0"/>
    <w:pPr>
      <w:numPr>
        <w:numId w:val="100"/>
      </w:numPr>
    </w:pPr>
  </w:style>
  <w:style w:type="numbering" w:customStyle="1" w:styleId="WW8Num81">
    <w:name w:val="WW8Num81"/>
    <w:basedOn w:val="NoList"/>
    <w:rsid w:val="00052EF0"/>
    <w:pPr>
      <w:numPr>
        <w:numId w:val="101"/>
      </w:numPr>
    </w:pPr>
  </w:style>
  <w:style w:type="numbering" w:customStyle="1" w:styleId="WW8Num82">
    <w:name w:val="WW8Num82"/>
    <w:basedOn w:val="NoList"/>
    <w:rsid w:val="00052EF0"/>
    <w:pPr>
      <w:numPr>
        <w:numId w:val="102"/>
      </w:numPr>
    </w:pPr>
  </w:style>
  <w:style w:type="numbering" w:customStyle="1" w:styleId="WW8Num83">
    <w:name w:val="WW8Num83"/>
    <w:basedOn w:val="NoList"/>
    <w:rsid w:val="00052EF0"/>
    <w:pPr>
      <w:numPr>
        <w:numId w:val="103"/>
      </w:numPr>
    </w:pPr>
  </w:style>
  <w:style w:type="numbering" w:customStyle="1" w:styleId="WW8Num84">
    <w:name w:val="WW8Num84"/>
    <w:basedOn w:val="NoList"/>
    <w:rsid w:val="00052EF0"/>
    <w:pPr>
      <w:numPr>
        <w:numId w:val="104"/>
      </w:numPr>
    </w:pPr>
  </w:style>
  <w:style w:type="numbering" w:customStyle="1" w:styleId="WW8Num85">
    <w:name w:val="WW8Num85"/>
    <w:basedOn w:val="NoList"/>
    <w:rsid w:val="00052EF0"/>
    <w:pPr>
      <w:numPr>
        <w:numId w:val="105"/>
      </w:numPr>
    </w:pPr>
  </w:style>
  <w:style w:type="numbering" w:customStyle="1" w:styleId="WW8Num86">
    <w:name w:val="WW8Num86"/>
    <w:basedOn w:val="NoList"/>
    <w:rsid w:val="00052EF0"/>
    <w:pPr>
      <w:numPr>
        <w:numId w:val="106"/>
      </w:numPr>
    </w:pPr>
  </w:style>
  <w:style w:type="numbering" w:customStyle="1" w:styleId="WW8Num87">
    <w:name w:val="WW8Num87"/>
    <w:basedOn w:val="NoList"/>
    <w:rsid w:val="00052EF0"/>
    <w:pPr>
      <w:numPr>
        <w:numId w:val="107"/>
      </w:numPr>
    </w:pPr>
  </w:style>
  <w:style w:type="numbering" w:customStyle="1" w:styleId="WW8Num88">
    <w:name w:val="WW8Num88"/>
    <w:basedOn w:val="NoList"/>
    <w:rsid w:val="00052EF0"/>
    <w:pPr>
      <w:numPr>
        <w:numId w:val="108"/>
      </w:numPr>
    </w:pPr>
  </w:style>
  <w:style w:type="numbering" w:customStyle="1" w:styleId="WW8Num89">
    <w:name w:val="WW8Num89"/>
    <w:basedOn w:val="NoList"/>
    <w:rsid w:val="00052EF0"/>
    <w:pPr>
      <w:numPr>
        <w:numId w:val="109"/>
      </w:numPr>
    </w:pPr>
  </w:style>
  <w:style w:type="numbering" w:customStyle="1" w:styleId="WW8Num90">
    <w:name w:val="WW8Num90"/>
    <w:basedOn w:val="NoList"/>
    <w:rsid w:val="00052EF0"/>
    <w:pPr>
      <w:numPr>
        <w:numId w:val="110"/>
      </w:numPr>
    </w:pPr>
  </w:style>
  <w:style w:type="numbering" w:customStyle="1" w:styleId="WW8Num91">
    <w:name w:val="WW8Num91"/>
    <w:basedOn w:val="NoList"/>
    <w:rsid w:val="00BD35AB"/>
    <w:pPr>
      <w:numPr>
        <w:numId w:val="118"/>
      </w:numPr>
    </w:pPr>
  </w:style>
  <w:style w:type="numbering" w:customStyle="1" w:styleId="WW8Num92">
    <w:name w:val="WW8Num92"/>
    <w:basedOn w:val="NoList"/>
    <w:rsid w:val="00BD35AB"/>
    <w:pPr>
      <w:numPr>
        <w:numId w:val="119"/>
      </w:numPr>
    </w:pPr>
  </w:style>
  <w:style w:type="numbering" w:customStyle="1" w:styleId="WW8Num93">
    <w:name w:val="WW8Num93"/>
    <w:basedOn w:val="NoList"/>
    <w:rsid w:val="00BD35AB"/>
    <w:pPr>
      <w:numPr>
        <w:numId w:val="122"/>
      </w:numPr>
    </w:pPr>
  </w:style>
  <w:style w:type="numbering" w:customStyle="1" w:styleId="WW8Num94">
    <w:name w:val="WW8Num94"/>
    <w:basedOn w:val="NoList"/>
    <w:rsid w:val="00BD35AB"/>
    <w:pPr>
      <w:numPr>
        <w:numId w:val="123"/>
      </w:numPr>
    </w:pPr>
  </w:style>
  <w:style w:type="numbering" w:customStyle="1" w:styleId="WW8Num13">
    <w:name w:val="WW8Num13"/>
    <w:basedOn w:val="NoList"/>
    <w:rsid w:val="00CC3CE5"/>
    <w:pPr>
      <w:numPr>
        <w:numId w:val="126"/>
      </w:numPr>
    </w:pPr>
  </w:style>
  <w:style w:type="numbering" w:customStyle="1" w:styleId="WW8Num95">
    <w:name w:val="WW8Num95"/>
    <w:basedOn w:val="NoList"/>
    <w:rsid w:val="00CC3CE5"/>
    <w:pPr>
      <w:numPr>
        <w:numId w:val="127"/>
      </w:numPr>
    </w:pPr>
  </w:style>
  <w:style w:type="numbering" w:customStyle="1" w:styleId="WW8Num96">
    <w:name w:val="WW8Num96"/>
    <w:basedOn w:val="NoList"/>
    <w:rsid w:val="00CC3CE5"/>
    <w:pPr>
      <w:numPr>
        <w:numId w:val="128"/>
      </w:numPr>
    </w:pPr>
  </w:style>
  <w:style w:type="numbering" w:customStyle="1" w:styleId="WW8Num97">
    <w:name w:val="WW8Num97"/>
    <w:basedOn w:val="NoList"/>
    <w:rsid w:val="00CC3CE5"/>
    <w:pPr>
      <w:numPr>
        <w:numId w:val="129"/>
      </w:numPr>
    </w:pPr>
  </w:style>
  <w:style w:type="numbering" w:customStyle="1" w:styleId="WW8Num98">
    <w:name w:val="WW8Num98"/>
    <w:basedOn w:val="NoList"/>
    <w:rsid w:val="00CC3CE5"/>
    <w:pPr>
      <w:numPr>
        <w:numId w:val="130"/>
      </w:numPr>
    </w:pPr>
  </w:style>
  <w:style w:type="numbering" w:customStyle="1" w:styleId="WW8Num99">
    <w:name w:val="WW8Num99"/>
    <w:basedOn w:val="NoList"/>
    <w:rsid w:val="00CC3CE5"/>
    <w:pPr>
      <w:numPr>
        <w:numId w:val="131"/>
      </w:numPr>
    </w:pPr>
  </w:style>
  <w:style w:type="numbering" w:customStyle="1" w:styleId="WW8Num100">
    <w:name w:val="WW8Num100"/>
    <w:basedOn w:val="NoList"/>
    <w:rsid w:val="00CC3CE5"/>
    <w:pPr>
      <w:numPr>
        <w:numId w:val="132"/>
      </w:numPr>
    </w:pPr>
  </w:style>
  <w:style w:type="numbering" w:customStyle="1" w:styleId="WW8Num101">
    <w:name w:val="WW8Num101"/>
    <w:basedOn w:val="NoList"/>
    <w:rsid w:val="00CC3CE5"/>
    <w:pPr>
      <w:numPr>
        <w:numId w:val="133"/>
      </w:numPr>
    </w:pPr>
  </w:style>
  <w:style w:type="numbering" w:customStyle="1" w:styleId="WW8Num102">
    <w:name w:val="WW8Num102"/>
    <w:basedOn w:val="NoList"/>
    <w:rsid w:val="00CC3CE5"/>
    <w:pPr>
      <w:numPr>
        <w:numId w:val="134"/>
      </w:numPr>
    </w:pPr>
  </w:style>
  <w:style w:type="numbering" w:customStyle="1" w:styleId="WW8Num103">
    <w:name w:val="WW8Num103"/>
    <w:basedOn w:val="NoList"/>
    <w:rsid w:val="00CC3CE5"/>
    <w:pPr>
      <w:numPr>
        <w:numId w:val="135"/>
      </w:numPr>
    </w:pPr>
  </w:style>
  <w:style w:type="numbering" w:customStyle="1" w:styleId="WW8Num104">
    <w:name w:val="WW8Num104"/>
    <w:basedOn w:val="NoList"/>
    <w:rsid w:val="00CC3CE5"/>
    <w:pPr>
      <w:numPr>
        <w:numId w:val="136"/>
      </w:numPr>
    </w:pPr>
  </w:style>
  <w:style w:type="numbering" w:customStyle="1" w:styleId="WW8Num105">
    <w:name w:val="WW8Num105"/>
    <w:basedOn w:val="NoList"/>
    <w:rsid w:val="00CC3CE5"/>
    <w:pPr>
      <w:numPr>
        <w:numId w:val="137"/>
      </w:numPr>
    </w:pPr>
  </w:style>
  <w:style w:type="numbering" w:customStyle="1" w:styleId="WW8Num106">
    <w:name w:val="WW8Num106"/>
    <w:basedOn w:val="NoList"/>
    <w:rsid w:val="00CC3CE5"/>
    <w:pPr>
      <w:numPr>
        <w:numId w:val="138"/>
      </w:numPr>
    </w:pPr>
  </w:style>
  <w:style w:type="numbering" w:customStyle="1" w:styleId="WW8Num107">
    <w:name w:val="WW8Num107"/>
    <w:basedOn w:val="NoList"/>
    <w:rsid w:val="00CC3CE5"/>
    <w:pPr>
      <w:numPr>
        <w:numId w:val="139"/>
      </w:numPr>
    </w:pPr>
  </w:style>
  <w:style w:type="numbering" w:customStyle="1" w:styleId="WW8Num108">
    <w:name w:val="WW8Num108"/>
    <w:basedOn w:val="NoList"/>
    <w:rsid w:val="00CC3CE5"/>
    <w:pPr>
      <w:numPr>
        <w:numId w:val="140"/>
      </w:numPr>
    </w:pPr>
  </w:style>
  <w:style w:type="numbering" w:customStyle="1" w:styleId="WW8Num109">
    <w:name w:val="WW8Num109"/>
    <w:basedOn w:val="NoList"/>
    <w:rsid w:val="00CC3CE5"/>
    <w:pPr>
      <w:numPr>
        <w:numId w:val="141"/>
      </w:numPr>
    </w:pPr>
  </w:style>
  <w:style w:type="numbering" w:customStyle="1" w:styleId="WW8Num110">
    <w:name w:val="WW8Num110"/>
    <w:basedOn w:val="NoList"/>
    <w:rsid w:val="00CC3CE5"/>
    <w:pPr>
      <w:numPr>
        <w:numId w:val="142"/>
      </w:numPr>
    </w:pPr>
  </w:style>
  <w:style w:type="numbering" w:customStyle="1" w:styleId="WW8Num111">
    <w:name w:val="WW8Num111"/>
    <w:basedOn w:val="NoList"/>
    <w:rsid w:val="00CC3CE5"/>
    <w:pPr>
      <w:numPr>
        <w:numId w:val="143"/>
      </w:numPr>
    </w:pPr>
  </w:style>
  <w:style w:type="numbering" w:customStyle="1" w:styleId="WW8Num112">
    <w:name w:val="WW8Num112"/>
    <w:basedOn w:val="NoList"/>
    <w:rsid w:val="00CC3CE5"/>
    <w:pPr>
      <w:numPr>
        <w:numId w:val="144"/>
      </w:numPr>
    </w:pPr>
  </w:style>
  <w:style w:type="numbering" w:customStyle="1" w:styleId="WW8Num113">
    <w:name w:val="WW8Num113"/>
    <w:basedOn w:val="NoList"/>
    <w:rsid w:val="00CC3CE5"/>
    <w:pPr>
      <w:numPr>
        <w:numId w:val="163"/>
      </w:numPr>
    </w:pPr>
  </w:style>
  <w:style w:type="numbering" w:customStyle="1" w:styleId="WW8Num114">
    <w:name w:val="WW8Num114"/>
    <w:basedOn w:val="NoList"/>
    <w:rsid w:val="00CC3CE5"/>
    <w:pPr>
      <w:numPr>
        <w:numId w:val="164"/>
      </w:numPr>
    </w:pPr>
  </w:style>
  <w:style w:type="numbering" w:customStyle="1" w:styleId="WW8Num115">
    <w:name w:val="WW8Num115"/>
    <w:basedOn w:val="NoList"/>
    <w:rsid w:val="001E1DC8"/>
    <w:pPr>
      <w:numPr>
        <w:numId w:val="165"/>
      </w:numPr>
    </w:pPr>
  </w:style>
  <w:style w:type="numbering" w:customStyle="1" w:styleId="WW8Num116">
    <w:name w:val="WW8Num116"/>
    <w:basedOn w:val="NoList"/>
    <w:rsid w:val="001E1DC8"/>
    <w:pPr>
      <w:numPr>
        <w:numId w:val="166"/>
      </w:numPr>
    </w:pPr>
  </w:style>
  <w:style w:type="numbering" w:customStyle="1" w:styleId="WW8Num117">
    <w:name w:val="WW8Num117"/>
    <w:basedOn w:val="NoList"/>
    <w:rsid w:val="001E1DC8"/>
    <w:pPr>
      <w:numPr>
        <w:numId w:val="167"/>
      </w:numPr>
    </w:pPr>
  </w:style>
  <w:style w:type="numbering" w:customStyle="1" w:styleId="WW8Num118">
    <w:name w:val="WW8Num118"/>
    <w:basedOn w:val="NoList"/>
    <w:rsid w:val="001E1DC8"/>
    <w:pPr>
      <w:numPr>
        <w:numId w:val="168"/>
      </w:numPr>
    </w:pPr>
  </w:style>
  <w:style w:type="numbering" w:customStyle="1" w:styleId="WW8Num119">
    <w:name w:val="WW8Num119"/>
    <w:basedOn w:val="NoList"/>
    <w:rsid w:val="001E1DC8"/>
    <w:pPr>
      <w:numPr>
        <w:numId w:val="169"/>
      </w:numPr>
    </w:pPr>
  </w:style>
  <w:style w:type="numbering" w:customStyle="1" w:styleId="WW8Num120">
    <w:name w:val="WW8Num120"/>
    <w:basedOn w:val="NoList"/>
    <w:rsid w:val="001E1DC8"/>
    <w:pPr>
      <w:numPr>
        <w:numId w:val="170"/>
      </w:numPr>
    </w:pPr>
  </w:style>
  <w:style w:type="numbering" w:customStyle="1" w:styleId="WW8Num121">
    <w:name w:val="WW8Num121"/>
    <w:basedOn w:val="NoList"/>
    <w:rsid w:val="001E1DC8"/>
    <w:pPr>
      <w:numPr>
        <w:numId w:val="171"/>
      </w:numPr>
    </w:pPr>
  </w:style>
  <w:style w:type="numbering" w:customStyle="1" w:styleId="WW8Num122">
    <w:name w:val="WW8Num122"/>
    <w:basedOn w:val="NoList"/>
    <w:rsid w:val="001E1DC8"/>
    <w:pPr>
      <w:numPr>
        <w:numId w:val="172"/>
      </w:numPr>
    </w:pPr>
  </w:style>
  <w:style w:type="numbering" w:customStyle="1" w:styleId="WW8Num123">
    <w:name w:val="WW8Num123"/>
    <w:basedOn w:val="NoList"/>
    <w:rsid w:val="001E1DC8"/>
    <w:pPr>
      <w:numPr>
        <w:numId w:val="173"/>
      </w:numPr>
    </w:pPr>
  </w:style>
  <w:style w:type="numbering" w:customStyle="1" w:styleId="WW8Num124">
    <w:name w:val="WW8Num124"/>
    <w:basedOn w:val="NoList"/>
    <w:rsid w:val="001E1DC8"/>
    <w:pPr>
      <w:numPr>
        <w:numId w:val="174"/>
      </w:numPr>
    </w:pPr>
  </w:style>
  <w:style w:type="numbering" w:customStyle="1" w:styleId="WW8Num125">
    <w:name w:val="WW8Num125"/>
    <w:basedOn w:val="NoList"/>
    <w:rsid w:val="001E1DC8"/>
    <w:pPr>
      <w:numPr>
        <w:numId w:val="175"/>
      </w:numPr>
    </w:pPr>
  </w:style>
  <w:style w:type="numbering" w:customStyle="1" w:styleId="WW8Num126">
    <w:name w:val="WW8Num126"/>
    <w:basedOn w:val="NoList"/>
    <w:rsid w:val="001E1DC8"/>
    <w:pPr>
      <w:numPr>
        <w:numId w:val="176"/>
      </w:numPr>
    </w:pPr>
  </w:style>
  <w:style w:type="numbering" w:customStyle="1" w:styleId="WW8Num127">
    <w:name w:val="WW8Num127"/>
    <w:basedOn w:val="NoList"/>
    <w:rsid w:val="001E1DC8"/>
    <w:pPr>
      <w:numPr>
        <w:numId w:val="177"/>
      </w:numPr>
    </w:pPr>
  </w:style>
  <w:style w:type="numbering" w:customStyle="1" w:styleId="WW8Num128">
    <w:name w:val="WW8Num128"/>
    <w:basedOn w:val="NoList"/>
    <w:rsid w:val="001E1DC8"/>
    <w:pPr>
      <w:numPr>
        <w:numId w:val="178"/>
      </w:numPr>
    </w:pPr>
  </w:style>
  <w:style w:type="numbering" w:customStyle="1" w:styleId="WW8Num129">
    <w:name w:val="WW8Num129"/>
    <w:basedOn w:val="NoList"/>
    <w:rsid w:val="001E1DC8"/>
    <w:pPr>
      <w:numPr>
        <w:numId w:val="179"/>
      </w:numPr>
    </w:pPr>
  </w:style>
  <w:style w:type="numbering" w:customStyle="1" w:styleId="WW8Num130">
    <w:name w:val="WW8Num130"/>
    <w:basedOn w:val="NoList"/>
    <w:rsid w:val="001E1DC8"/>
    <w:pPr>
      <w:numPr>
        <w:numId w:val="180"/>
      </w:numPr>
    </w:pPr>
  </w:style>
  <w:style w:type="numbering" w:customStyle="1" w:styleId="WW8Num131">
    <w:name w:val="WW8Num131"/>
    <w:basedOn w:val="NoList"/>
    <w:rsid w:val="001E1DC8"/>
    <w:pPr>
      <w:numPr>
        <w:numId w:val="181"/>
      </w:numPr>
    </w:pPr>
  </w:style>
  <w:style w:type="numbering" w:customStyle="1" w:styleId="WW8Num132">
    <w:name w:val="WW8Num132"/>
    <w:basedOn w:val="NoList"/>
    <w:rsid w:val="001E1DC8"/>
    <w:pPr>
      <w:numPr>
        <w:numId w:val="182"/>
      </w:numPr>
    </w:pPr>
  </w:style>
  <w:style w:type="numbering" w:customStyle="1" w:styleId="WW8Num133">
    <w:name w:val="WW8Num133"/>
    <w:basedOn w:val="NoList"/>
    <w:rsid w:val="001E1DC8"/>
    <w:pPr>
      <w:numPr>
        <w:numId w:val="183"/>
      </w:numPr>
    </w:pPr>
  </w:style>
  <w:style w:type="character" w:customStyle="1" w:styleId="Fontdeparagrafimplicit">
    <w:name w:val="Font de paragraf implicit"/>
    <w:rsid w:val="006D5691"/>
  </w:style>
  <w:style w:type="numbering" w:customStyle="1" w:styleId="WW8Num341">
    <w:name w:val="WW8Num341"/>
    <w:basedOn w:val="NoList"/>
    <w:rsid w:val="00B83F5C"/>
    <w:pPr>
      <w:numPr>
        <w:numId w:val="190"/>
      </w:numPr>
    </w:pPr>
  </w:style>
  <w:style w:type="numbering" w:customStyle="1" w:styleId="WW8Num351">
    <w:name w:val="WW8Num351"/>
    <w:basedOn w:val="NoList"/>
    <w:rsid w:val="00B83F5C"/>
    <w:pPr>
      <w:numPr>
        <w:numId w:val="191"/>
      </w:numPr>
    </w:pPr>
  </w:style>
  <w:style w:type="numbering" w:customStyle="1" w:styleId="WW8Num361">
    <w:name w:val="WW8Num361"/>
    <w:basedOn w:val="NoList"/>
    <w:rsid w:val="00B83F5C"/>
    <w:pPr>
      <w:numPr>
        <w:numId w:val="19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4895">
      <w:bodyDiv w:val="1"/>
      <w:marLeft w:val="0"/>
      <w:marRight w:val="0"/>
      <w:marTop w:val="0"/>
      <w:marBottom w:val="0"/>
      <w:divBdr>
        <w:top w:val="none" w:sz="0" w:space="0" w:color="auto"/>
        <w:left w:val="none" w:sz="0" w:space="0" w:color="auto"/>
        <w:bottom w:val="none" w:sz="0" w:space="0" w:color="auto"/>
        <w:right w:val="none" w:sz="0" w:space="0" w:color="auto"/>
      </w:divBdr>
    </w:div>
    <w:div w:id="51391157">
      <w:bodyDiv w:val="1"/>
      <w:marLeft w:val="0"/>
      <w:marRight w:val="0"/>
      <w:marTop w:val="0"/>
      <w:marBottom w:val="0"/>
      <w:divBdr>
        <w:top w:val="none" w:sz="0" w:space="0" w:color="auto"/>
        <w:left w:val="none" w:sz="0" w:space="0" w:color="auto"/>
        <w:bottom w:val="none" w:sz="0" w:space="0" w:color="auto"/>
        <w:right w:val="none" w:sz="0" w:space="0" w:color="auto"/>
      </w:divBdr>
    </w:div>
    <w:div w:id="108167047">
      <w:bodyDiv w:val="1"/>
      <w:marLeft w:val="0"/>
      <w:marRight w:val="0"/>
      <w:marTop w:val="0"/>
      <w:marBottom w:val="0"/>
      <w:divBdr>
        <w:top w:val="none" w:sz="0" w:space="0" w:color="auto"/>
        <w:left w:val="none" w:sz="0" w:space="0" w:color="auto"/>
        <w:bottom w:val="none" w:sz="0" w:space="0" w:color="auto"/>
        <w:right w:val="none" w:sz="0" w:space="0" w:color="auto"/>
      </w:divBdr>
    </w:div>
    <w:div w:id="186524267">
      <w:bodyDiv w:val="1"/>
      <w:marLeft w:val="0"/>
      <w:marRight w:val="0"/>
      <w:marTop w:val="0"/>
      <w:marBottom w:val="0"/>
      <w:divBdr>
        <w:top w:val="none" w:sz="0" w:space="0" w:color="auto"/>
        <w:left w:val="none" w:sz="0" w:space="0" w:color="auto"/>
        <w:bottom w:val="none" w:sz="0" w:space="0" w:color="auto"/>
        <w:right w:val="none" w:sz="0" w:space="0" w:color="auto"/>
      </w:divBdr>
    </w:div>
    <w:div w:id="282467734">
      <w:bodyDiv w:val="1"/>
      <w:marLeft w:val="0"/>
      <w:marRight w:val="0"/>
      <w:marTop w:val="0"/>
      <w:marBottom w:val="0"/>
      <w:divBdr>
        <w:top w:val="none" w:sz="0" w:space="0" w:color="auto"/>
        <w:left w:val="none" w:sz="0" w:space="0" w:color="auto"/>
        <w:bottom w:val="none" w:sz="0" w:space="0" w:color="auto"/>
        <w:right w:val="none" w:sz="0" w:space="0" w:color="auto"/>
      </w:divBdr>
    </w:div>
    <w:div w:id="309289377">
      <w:bodyDiv w:val="1"/>
      <w:marLeft w:val="0"/>
      <w:marRight w:val="0"/>
      <w:marTop w:val="0"/>
      <w:marBottom w:val="0"/>
      <w:divBdr>
        <w:top w:val="none" w:sz="0" w:space="0" w:color="auto"/>
        <w:left w:val="none" w:sz="0" w:space="0" w:color="auto"/>
        <w:bottom w:val="none" w:sz="0" w:space="0" w:color="auto"/>
        <w:right w:val="none" w:sz="0" w:space="0" w:color="auto"/>
      </w:divBdr>
    </w:div>
    <w:div w:id="423847155">
      <w:bodyDiv w:val="1"/>
      <w:marLeft w:val="0"/>
      <w:marRight w:val="0"/>
      <w:marTop w:val="0"/>
      <w:marBottom w:val="0"/>
      <w:divBdr>
        <w:top w:val="none" w:sz="0" w:space="0" w:color="auto"/>
        <w:left w:val="none" w:sz="0" w:space="0" w:color="auto"/>
        <w:bottom w:val="none" w:sz="0" w:space="0" w:color="auto"/>
        <w:right w:val="none" w:sz="0" w:space="0" w:color="auto"/>
      </w:divBdr>
    </w:div>
    <w:div w:id="449520687">
      <w:bodyDiv w:val="1"/>
      <w:marLeft w:val="0"/>
      <w:marRight w:val="0"/>
      <w:marTop w:val="0"/>
      <w:marBottom w:val="0"/>
      <w:divBdr>
        <w:top w:val="none" w:sz="0" w:space="0" w:color="auto"/>
        <w:left w:val="none" w:sz="0" w:space="0" w:color="auto"/>
        <w:bottom w:val="none" w:sz="0" w:space="0" w:color="auto"/>
        <w:right w:val="none" w:sz="0" w:space="0" w:color="auto"/>
      </w:divBdr>
    </w:div>
    <w:div w:id="459958097">
      <w:bodyDiv w:val="1"/>
      <w:marLeft w:val="0"/>
      <w:marRight w:val="0"/>
      <w:marTop w:val="0"/>
      <w:marBottom w:val="0"/>
      <w:divBdr>
        <w:top w:val="none" w:sz="0" w:space="0" w:color="auto"/>
        <w:left w:val="none" w:sz="0" w:space="0" w:color="auto"/>
        <w:bottom w:val="none" w:sz="0" w:space="0" w:color="auto"/>
        <w:right w:val="none" w:sz="0" w:space="0" w:color="auto"/>
      </w:divBdr>
    </w:div>
    <w:div w:id="514268494">
      <w:bodyDiv w:val="1"/>
      <w:marLeft w:val="0"/>
      <w:marRight w:val="0"/>
      <w:marTop w:val="0"/>
      <w:marBottom w:val="0"/>
      <w:divBdr>
        <w:top w:val="none" w:sz="0" w:space="0" w:color="auto"/>
        <w:left w:val="none" w:sz="0" w:space="0" w:color="auto"/>
        <w:bottom w:val="none" w:sz="0" w:space="0" w:color="auto"/>
        <w:right w:val="none" w:sz="0" w:space="0" w:color="auto"/>
      </w:divBdr>
    </w:div>
    <w:div w:id="595483430">
      <w:bodyDiv w:val="1"/>
      <w:marLeft w:val="0"/>
      <w:marRight w:val="0"/>
      <w:marTop w:val="0"/>
      <w:marBottom w:val="0"/>
      <w:divBdr>
        <w:top w:val="none" w:sz="0" w:space="0" w:color="auto"/>
        <w:left w:val="none" w:sz="0" w:space="0" w:color="auto"/>
        <w:bottom w:val="none" w:sz="0" w:space="0" w:color="auto"/>
        <w:right w:val="none" w:sz="0" w:space="0" w:color="auto"/>
      </w:divBdr>
    </w:div>
    <w:div w:id="605770692">
      <w:bodyDiv w:val="1"/>
      <w:marLeft w:val="0"/>
      <w:marRight w:val="0"/>
      <w:marTop w:val="0"/>
      <w:marBottom w:val="0"/>
      <w:divBdr>
        <w:top w:val="none" w:sz="0" w:space="0" w:color="auto"/>
        <w:left w:val="none" w:sz="0" w:space="0" w:color="auto"/>
        <w:bottom w:val="none" w:sz="0" w:space="0" w:color="auto"/>
        <w:right w:val="none" w:sz="0" w:space="0" w:color="auto"/>
      </w:divBdr>
    </w:div>
    <w:div w:id="608050882">
      <w:bodyDiv w:val="1"/>
      <w:marLeft w:val="0"/>
      <w:marRight w:val="0"/>
      <w:marTop w:val="0"/>
      <w:marBottom w:val="0"/>
      <w:divBdr>
        <w:top w:val="none" w:sz="0" w:space="0" w:color="auto"/>
        <w:left w:val="none" w:sz="0" w:space="0" w:color="auto"/>
        <w:bottom w:val="none" w:sz="0" w:space="0" w:color="auto"/>
        <w:right w:val="none" w:sz="0" w:space="0" w:color="auto"/>
      </w:divBdr>
    </w:div>
    <w:div w:id="738988124">
      <w:bodyDiv w:val="1"/>
      <w:marLeft w:val="0"/>
      <w:marRight w:val="0"/>
      <w:marTop w:val="0"/>
      <w:marBottom w:val="0"/>
      <w:divBdr>
        <w:top w:val="none" w:sz="0" w:space="0" w:color="auto"/>
        <w:left w:val="none" w:sz="0" w:space="0" w:color="auto"/>
        <w:bottom w:val="none" w:sz="0" w:space="0" w:color="auto"/>
        <w:right w:val="none" w:sz="0" w:space="0" w:color="auto"/>
      </w:divBdr>
    </w:div>
    <w:div w:id="758672594">
      <w:bodyDiv w:val="1"/>
      <w:marLeft w:val="0"/>
      <w:marRight w:val="0"/>
      <w:marTop w:val="0"/>
      <w:marBottom w:val="0"/>
      <w:divBdr>
        <w:top w:val="none" w:sz="0" w:space="0" w:color="auto"/>
        <w:left w:val="none" w:sz="0" w:space="0" w:color="auto"/>
        <w:bottom w:val="none" w:sz="0" w:space="0" w:color="auto"/>
        <w:right w:val="none" w:sz="0" w:space="0" w:color="auto"/>
      </w:divBdr>
    </w:div>
    <w:div w:id="777677639">
      <w:bodyDiv w:val="1"/>
      <w:marLeft w:val="0"/>
      <w:marRight w:val="0"/>
      <w:marTop w:val="0"/>
      <w:marBottom w:val="0"/>
      <w:divBdr>
        <w:top w:val="none" w:sz="0" w:space="0" w:color="auto"/>
        <w:left w:val="none" w:sz="0" w:space="0" w:color="auto"/>
        <w:bottom w:val="none" w:sz="0" w:space="0" w:color="auto"/>
        <w:right w:val="none" w:sz="0" w:space="0" w:color="auto"/>
      </w:divBdr>
    </w:div>
    <w:div w:id="849101415">
      <w:bodyDiv w:val="1"/>
      <w:marLeft w:val="0"/>
      <w:marRight w:val="0"/>
      <w:marTop w:val="0"/>
      <w:marBottom w:val="0"/>
      <w:divBdr>
        <w:top w:val="none" w:sz="0" w:space="0" w:color="auto"/>
        <w:left w:val="none" w:sz="0" w:space="0" w:color="auto"/>
        <w:bottom w:val="none" w:sz="0" w:space="0" w:color="auto"/>
        <w:right w:val="none" w:sz="0" w:space="0" w:color="auto"/>
      </w:divBdr>
    </w:div>
    <w:div w:id="878325679">
      <w:bodyDiv w:val="1"/>
      <w:marLeft w:val="0"/>
      <w:marRight w:val="0"/>
      <w:marTop w:val="0"/>
      <w:marBottom w:val="0"/>
      <w:divBdr>
        <w:top w:val="none" w:sz="0" w:space="0" w:color="auto"/>
        <w:left w:val="none" w:sz="0" w:space="0" w:color="auto"/>
        <w:bottom w:val="none" w:sz="0" w:space="0" w:color="auto"/>
        <w:right w:val="none" w:sz="0" w:space="0" w:color="auto"/>
      </w:divBdr>
    </w:div>
    <w:div w:id="1009794911">
      <w:bodyDiv w:val="1"/>
      <w:marLeft w:val="0"/>
      <w:marRight w:val="0"/>
      <w:marTop w:val="0"/>
      <w:marBottom w:val="0"/>
      <w:divBdr>
        <w:top w:val="none" w:sz="0" w:space="0" w:color="auto"/>
        <w:left w:val="none" w:sz="0" w:space="0" w:color="auto"/>
        <w:bottom w:val="none" w:sz="0" w:space="0" w:color="auto"/>
        <w:right w:val="none" w:sz="0" w:space="0" w:color="auto"/>
      </w:divBdr>
    </w:div>
    <w:div w:id="1046833178">
      <w:bodyDiv w:val="1"/>
      <w:marLeft w:val="0"/>
      <w:marRight w:val="0"/>
      <w:marTop w:val="0"/>
      <w:marBottom w:val="0"/>
      <w:divBdr>
        <w:top w:val="none" w:sz="0" w:space="0" w:color="auto"/>
        <w:left w:val="none" w:sz="0" w:space="0" w:color="auto"/>
        <w:bottom w:val="none" w:sz="0" w:space="0" w:color="auto"/>
        <w:right w:val="none" w:sz="0" w:space="0" w:color="auto"/>
      </w:divBdr>
    </w:div>
    <w:div w:id="1058867784">
      <w:bodyDiv w:val="1"/>
      <w:marLeft w:val="0"/>
      <w:marRight w:val="0"/>
      <w:marTop w:val="0"/>
      <w:marBottom w:val="0"/>
      <w:divBdr>
        <w:top w:val="none" w:sz="0" w:space="0" w:color="auto"/>
        <w:left w:val="none" w:sz="0" w:space="0" w:color="auto"/>
        <w:bottom w:val="none" w:sz="0" w:space="0" w:color="auto"/>
        <w:right w:val="none" w:sz="0" w:space="0" w:color="auto"/>
      </w:divBdr>
    </w:div>
    <w:div w:id="1167137895">
      <w:bodyDiv w:val="1"/>
      <w:marLeft w:val="0"/>
      <w:marRight w:val="0"/>
      <w:marTop w:val="0"/>
      <w:marBottom w:val="0"/>
      <w:divBdr>
        <w:top w:val="none" w:sz="0" w:space="0" w:color="auto"/>
        <w:left w:val="none" w:sz="0" w:space="0" w:color="auto"/>
        <w:bottom w:val="none" w:sz="0" w:space="0" w:color="auto"/>
        <w:right w:val="none" w:sz="0" w:space="0" w:color="auto"/>
      </w:divBdr>
    </w:div>
    <w:div w:id="1212573894">
      <w:bodyDiv w:val="1"/>
      <w:marLeft w:val="0"/>
      <w:marRight w:val="0"/>
      <w:marTop w:val="0"/>
      <w:marBottom w:val="0"/>
      <w:divBdr>
        <w:top w:val="none" w:sz="0" w:space="0" w:color="auto"/>
        <w:left w:val="none" w:sz="0" w:space="0" w:color="auto"/>
        <w:bottom w:val="none" w:sz="0" w:space="0" w:color="auto"/>
        <w:right w:val="none" w:sz="0" w:space="0" w:color="auto"/>
      </w:divBdr>
    </w:div>
    <w:div w:id="1317612901">
      <w:bodyDiv w:val="1"/>
      <w:marLeft w:val="0"/>
      <w:marRight w:val="0"/>
      <w:marTop w:val="0"/>
      <w:marBottom w:val="0"/>
      <w:divBdr>
        <w:top w:val="none" w:sz="0" w:space="0" w:color="auto"/>
        <w:left w:val="none" w:sz="0" w:space="0" w:color="auto"/>
        <w:bottom w:val="none" w:sz="0" w:space="0" w:color="auto"/>
        <w:right w:val="none" w:sz="0" w:space="0" w:color="auto"/>
      </w:divBdr>
    </w:div>
    <w:div w:id="1406754908">
      <w:bodyDiv w:val="1"/>
      <w:marLeft w:val="0"/>
      <w:marRight w:val="0"/>
      <w:marTop w:val="0"/>
      <w:marBottom w:val="0"/>
      <w:divBdr>
        <w:top w:val="none" w:sz="0" w:space="0" w:color="auto"/>
        <w:left w:val="none" w:sz="0" w:space="0" w:color="auto"/>
        <w:bottom w:val="none" w:sz="0" w:space="0" w:color="auto"/>
        <w:right w:val="none" w:sz="0" w:space="0" w:color="auto"/>
      </w:divBdr>
    </w:div>
    <w:div w:id="1483499187">
      <w:bodyDiv w:val="1"/>
      <w:marLeft w:val="0"/>
      <w:marRight w:val="0"/>
      <w:marTop w:val="0"/>
      <w:marBottom w:val="0"/>
      <w:divBdr>
        <w:top w:val="none" w:sz="0" w:space="0" w:color="auto"/>
        <w:left w:val="none" w:sz="0" w:space="0" w:color="auto"/>
        <w:bottom w:val="none" w:sz="0" w:space="0" w:color="auto"/>
        <w:right w:val="none" w:sz="0" w:space="0" w:color="auto"/>
      </w:divBdr>
    </w:div>
    <w:div w:id="1631939976">
      <w:bodyDiv w:val="1"/>
      <w:marLeft w:val="0"/>
      <w:marRight w:val="0"/>
      <w:marTop w:val="0"/>
      <w:marBottom w:val="0"/>
      <w:divBdr>
        <w:top w:val="none" w:sz="0" w:space="0" w:color="auto"/>
        <w:left w:val="none" w:sz="0" w:space="0" w:color="auto"/>
        <w:bottom w:val="none" w:sz="0" w:space="0" w:color="auto"/>
        <w:right w:val="none" w:sz="0" w:space="0" w:color="auto"/>
      </w:divBdr>
    </w:div>
    <w:div w:id="1694846089">
      <w:bodyDiv w:val="1"/>
      <w:marLeft w:val="0"/>
      <w:marRight w:val="0"/>
      <w:marTop w:val="0"/>
      <w:marBottom w:val="0"/>
      <w:divBdr>
        <w:top w:val="none" w:sz="0" w:space="0" w:color="auto"/>
        <w:left w:val="none" w:sz="0" w:space="0" w:color="auto"/>
        <w:bottom w:val="none" w:sz="0" w:space="0" w:color="auto"/>
        <w:right w:val="none" w:sz="0" w:space="0" w:color="auto"/>
      </w:divBdr>
    </w:div>
    <w:div w:id="1723674883">
      <w:bodyDiv w:val="1"/>
      <w:marLeft w:val="0"/>
      <w:marRight w:val="0"/>
      <w:marTop w:val="0"/>
      <w:marBottom w:val="0"/>
      <w:divBdr>
        <w:top w:val="none" w:sz="0" w:space="0" w:color="auto"/>
        <w:left w:val="none" w:sz="0" w:space="0" w:color="auto"/>
        <w:bottom w:val="none" w:sz="0" w:space="0" w:color="auto"/>
        <w:right w:val="none" w:sz="0" w:space="0" w:color="auto"/>
      </w:divBdr>
    </w:div>
    <w:div w:id="1754356638">
      <w:bodyDiv w:val="1"/>
      <w:marLeft w:val="0"/>
      <w:marRight w:val="0"/>
      <w:marTop w:val="0"/>
      <w:marBottom w:val="0"/>
      <w:divBdr>
        <w:top w:val="none" w:sz="0" w:space="0" w:color="auto"/>
        <w:left w:val="none" w:sz="0" w:space="0" w:color="auto"/>
        <w:bottom w:val="none" w:sz="0" w:space="0" w:color="auto"/>
        <w:right w:val="none" w:sz="0" w:space="0" w:color="auto"/>
      </w:divBdr>
    </w:div>
    <w:div w:id="1913662352">
      <w:bodyDiv w:val="1"/>
      <w:marLeft w:val="0"/>
      <w:marRight w:val="0"/>
      <w:marTop w:val="0"/>
      <w:marBottom w:val="0"/>
      <w:divBdr>
        <w:top w:val="none" w:sz="0" w:space="0" w:color="auto"/>
        <w:left w:val="none" w:sz="0" w:space="0" w:color="auto"/>
        <w:bottom w:val="none" w:sz="0" w:space="0" w:color="auto"/>
        <w:right w:val="none" w:sz="0" w:space="0" w:color="auto"/>
      </w:divBdr>
    </w:div>
    <w:div w:id="1976717798">
      <w:bodyDiv w:val="1"/>
      <w:marLeft w:val="0"/>
      <w:marRight w:val="0"/>
      <w:marTop w:val="0"/>
      <w:marBottom w:val="0"/>
      <w:divBdr>
        <w:top w:val="none" w:sz="0" w:space="0" w:color="auto"/>
        <w:left w:val="none" w:sz="0" w:space="0" w:color="auto"/>
        <w:bottom w:val="none" w:sz="0" w:space="0" w:color="auto"/>
        <w:right w:val="none" w:sz="0" w:space="0" w:color="auto"/>
      </w:divBdr>
    </w:div>
    <w:div w:id="1989507333">
      <w:bodyDiv w:val="1"/>
      <w:marLeft w:val="0"/>
      <w:marRight w:val="0"/>
      <w:marTop w:val="0"/>
      <w:marBottom w:val="0"/>
      <w:divBdr>
        <w:top w:val="none" w:sz="0" w:space="0" w:color="auto"/>
        <w:left w:val="none" w:sz="0" w:space="0" w:color="auto"/>
        <w:bottom w:val="none" w:sz="0" w:space="0" w:color="auto"/>
        <w:right w:val="none" w:sz="0" w:space="0" w:color="auto"/>
      </w:divBdr>
    </w:div>
    <w:div w:id="1989745488">
      <w:bodyDiv w:val="1"/>
      <w:marLeft w:val="0"/>
      <w:marRight w:val="0"/>
      <w:marTop w:val="0"/>
      <w:marBottom w:val="0"/>
      <w:divBdr>
        <w:top w:val="none" w:sz="0" w:space="0" w:color="auto"/>
        <w:left w:val="none" w:sz="0" w:space="0" w:color="auto"/>
        <w:bottom w:val="none" w:sz="0" w:space="0" w:color="auto"/>
        <w:right w:val="none" w:sz="0" w:space="0" w:color="auto"/>
      </w:divBdr>
    </w:div>
    <w:div w:id="2014604510">
      <w:bodyDiv w:val="1"/>
      <w:marLeft w:val="0"/>
      <w:marRight w:val="0"/>
      <w:marTop w:val="0"/>
      <w:marBottom w:val="0"/>
      <w:divBdr>
        <w:top w:val="none" w:sz="0" w:space="0" w:color="auto"/>
        <w:left w:val="none" w:sz="0" w:space="0" w:color="auto"/>
        <w:bottom w:val="none" w:sz="0" w:space="0" w:color="auto"/>
        <w:right w:val="none" w:sz="0" w:space="0" w:color="auto"/>
      </w:divBdr>
    </w:div>
    <w:div w:id="207889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29</Pages>
  <Words>9834</Words>
  <Characters>57039</Characters>
  <Application>Microsoft Office Word</Application>
  <DocSecurity>0</DocSecurity>
  <Lines>475</Lines>
  <Paragraphs>133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Iliescu</dc:creator>
  <cp:keywords/>
  <dc:description/>
  <cp:lastModifiedBy>Simona Zimbreșteanu</cp:lastModifiedBy>
  <cp:revision>5</cp:revision>
  <cp:lastPrinted>2025-11-21T10:41:00Z</cp:lastPrinted>
  <dcterms:created xsi:type="dcterms:W3CDTF">2025-11-21T10:30:00Z</dcterms:created>
  <dcterms:modified xsi:type="dcterms:W3CDTF">2025-11-25T13:59:00Z</dcterms:modified>
</cp:coreProperties>
</file>